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ECFF" w14:textId="77777777" w:rsidR="003F0963" w:rsidRDefault="003F0963">
      <w:pPr>
        <w:pStyle w:val="Heading1"/>
        <w:spacing w:before="90"/>
        <w:ind w:left="1532" w:right="1531"/>
        <w:jc w:val="center"/>
      </w:pPr>
    </w:p>
    <w:p w14:paraId="44181D83" w14:textId="77777777" w:rsidR="003F0963" w:rsidRPr="0087095D" w:rsidRDefault="003F0963" w:rsidP="0087095D">
      <w:pPr>
        <w:pStyle w:val="Heading1"/>
        <w:spacing w:before="90"/>
        <w:ind w:left="0" w:right="1531"/>
        <w:rPr>
          <w:sz w:val="36"/>
          <w:szCs w:val="36"/>
        </w:rPr>
      </w:pPr>
    </w:p>
    <w:p w14:paraId="7C68F416" w14:textId="6168FC1B"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741BF619" w:rsidR="00883789" w:rsidRPr="003F0963" w:rsidRDefault="003F0963" w:rsidP="00772490">
      <w:pPr>
        <w:pStyle w:val="Heading1"/>
        <w:spacing w:before="90"/>
        <w:ind w:left="0" w:right="10"/>
        <w:jc w:val="center"/>
        <w:rPr>
          <w:rFonts w:ascii="Arial" w:hAnsi="Arial" w:cs="Arial"/>
        </w:rPr>
      </w:pPr>
      <w:r w:rsidRPr="003F0963">
        <w:rPr>
          <w:rFonts w:ascii="Arial" w:hAnsi="Arial" w:cs="Arial"/>
        </w:rPr>
        <w:t xml:space="preserve">JS </w:t>
      </w:r>
      <w:r w:rsidR="00A050AC">
        <w:rPr>
          <w:rFonts w:ascii="Arial" w:hAnsi="Arial" w:cs="Arial"/>
        </w:rPr>
        <w:t>201</w:t>
      </w:r>
      <w:r w:rsidRPr="003F0963">
        <w:rPr>
          <w:rFonts w:ascii="Arial" w:hAnsi="Arial" w:cs="Arial"/>
        </w:rPr>
        <w:t xml:space="preserve">: </w:t>
      </w:r>
      <w:r w:rsidR="00A050AC">
        <w:rPr>
          <w:rFonts w:ascii="Arial" w:hAnsi="Arial" w:cs="Arial"/>
        </w:rPr>
        <w:t>Police in America</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87095D">
      <w:pPr>
        <w:pStyle w:val="BodyText"/>
        <w:spacing w:line="247" w:lineRule="auto"/>
        <w:ind w:right="10"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87095D">
      <w:pPr>
        <w:pStyle w:val="BodyText"/>
        <w:spacing w:line="247" w:lineRule="auto"/>
        <w:ind w:right="10"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87095D">
      <w:pPr>
        <w:pStyle w:val="BodyText"/>
        <w:spacing w:before="7"/>
        <w:ind w:right="10"/>
        <w:rPr>
          <w:rFonts w:ascii="Arial" w:hAnsi="Arial" w:cs="Arial"/>
        </w:rPr>
      </w:pPr>
    </w:p>
    <w:p w14:paraId="0A340C09" w14:textId="77777777" w:rsidR="00B65E4A" w:rsidRDefault="00E4053A" w:rsidP="0087095D">
      <w:pPr>
        <w:pStyle w:val="BodyText"/>
        <w:spacing w:line="249" w:lineRule="auto"/>
        <w:ind w:right="10"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87095D">
      <w:pPr>
        <w:pStyle w:val="BodyText"/>
        <w:spacing w:line="249" w:lineRule="auto"/>
        <w:ind w:right="10"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87095D">
      <w:pPr>
        <w:pStyle w:val="BodyText"/>
        <w:spacing w:before="7"/>
        <w:ind w:right="10"/>
        <w:rPr>
          <w:rFonts w:ascii="Arial" w:hAnsi="Arial" w:cs="Arial"/>
        </w:rPr>
      </w:pPr>
    </w:p>
    <w:p w14:paraId="27EB164B" w14:textId="3B819715" w:rsidR="00883789" w:rsidRPr="00B65E4A" w:rsidRDefault="00B65E4A" w:rsidP="0087095D">
      <w:pPr>
        <w:pStyle w:val="Heading1"/>
        <w:ind w:left="0" w:right="1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87095D">
      <w:pPr>
        <w:pStyle w:val="ListParagraph"/>
        <w:numPr>
          <w:ilvl w:val="0"/>
          <w:numId w:val="6"/>
        </w:numPr>
        <w:tabs>
          <w:tab w:val="left" w:pos="1080"/>
        </w:tabs>
        <w:spacing w:before="66" w:line="244" w:lineRule="auto"/>
        <w:ind w:left="1080" w:right="1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87095D">
      <w:pPr>
        <w:pStyle w:val="ListParagraph"/>
        <w:numPr>
          <w:ilvl w:val="0"/>
          <w:numId w:val="6"/>
        </w:numPr>
        <w:tabs>
          <w:tab w:val="left" w:pos="1080"/>
        </w:tabs>
        <w:spacing w:before="72" w:line="247" w:lineRule="auto"/>
        <w:ind w:left="1080" w:right="1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87095D">
      <w:pPr>
        <w:pStyle w:val="ListParagraph"/>
        <w:numPr>
          <w:ilvl w:val="0"/>
          <w:numId w:val="6"/>
        </w:numPr>
        <w:tabs>
          <w:tab w:val="left" w:pos="1080"/>
        </w:tabs>
        <w:spacing w:before="71"/>
        <w:ind w:left="1080" w:right="1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87095D">
      <w:pPr>
        <w:pStyle w:val="ListParagraph"/>
        <w:numPr>
          <w:ilvl w:val="0"/>
          <w:numId w:val="6"/>
        </w:numPr>
        <w:tabs>
          <w:tab w:val="left" w:pos="1080"/>
        </w:tabs>
        <w:spacing w:before="58" w:line="249" w:lineRule="auto"/>
        <w:ind w:left="1080" w:right="1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27042679" w14:textId="62BAAF45" w:rsidR="00883789" w:rsidRPr="004A09CF" w:rsidRDefault="00E4053A" w:rsidP="0087095D">
      <w:pPr>
        <w:pStyle w:val="ListParagraph"/>
        <w:numPr>
          <w:ilvl w:val="0"/>
          <w:numId w:val="6"/>
        </w:numPr>
        <w:tabs>
          <w:tab w:val="left" w:pos="1080"/>
        </w:tabs>
        <w:spacing w:before="63" w:line="247" w:lineRule="auto"/>
        <w:ind w:left="1080" w:right="1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3B467EE" w14:textId="0F32C7F6" w:rsidR="004A09CF" w:rsidRDefault="004A09CF">
      <w:pPr>
        <w:pStyle w:val="BodyText"/>
        <w:rPr>
          <w:rFonts w:ascii="Arial" w:hAnsi="Arial" w:cs="Arial"/>
        </w:rPr>
      </w:pPr>
    </w:p>
    <w:p w14:paraId="2A2DD15B" w14:textId="3AC5513F" w:rsidR="002B5BAF" w:rsidRDefault="002B5BAF">
      <w:pPr>
        <w:pStyle w:val="BodyText"/>
        <w:rPr>
          <w:rFonts w:ascii="Arial" w:hAnsi="Arial" w:cs="Arial"/>
        </w:rPr>
      </w:pPr>
    </w:p>
    <w:p w14:paraId="3ECAB8C6" w14:textId="021F6A70" w:rsidR="002B5BAF" w:rsidRDefault="002B5BAF">
      <w:pPr>
        <w:pStyle w:val="BodyText"/>
        <w:rPr>
          <w:rFonts w:ascii="Arial" w:hAnsi="Arial" w:cs="Arial"/>
        </w:rPr>
      </w:pPr>
    </w:p>
    <w:p w14:paraId="0A42EA63" w14:textId="44268513" w:rsidR="002B5BAF" w:rsidRDefault="002B5BAF">
      <w:pPr>
        <w:pStyle w:val="BodyText"/>
        <w:rPr>
          <w:rFonts w:ascii="Arial" w:hAnsi="Arial" w:cs="Arial"/>
        </w:rPr>
      </w:pPr>
    </w:p>
    <w:p w14:paraId="14CC01B6" w14:textId="716A692C" w:rsidR="002B5BAF" w:rsidRDefault="002B5BAF">
      <w:pPr>
        <w:pStyle w:val="BodyText"/>
        <w:rPr>
          <w:rFonts w:ascii="Arial" w:hAnsi="Arial" w:cs="Arial"/>
        </w:rPr>
      </w:pPr>
    </w:p>
    <w:p w14:paraId="1A51B6D2" w14:textId="4BDF5740" w:rsidR="002B5BAF" w:rsidRDefault="002B5BAF">
      <w:pPr>
        <w:pStyle w:val="BodyText"/>
        <w:rPr>
          <w:rFonts w:ascii="Arial" w:hAnsi="Arial" w:cs="Arial"/>
        </w:rPr>
      </w:pPr>
    </w:p>
    <w:p w14:paraId="52231E98" w14:textId="2859A016" w:rsidR="002B5BAF" w:rsidRDefault="002B5BAF">
      <w:pPr>
        <w:pStyle w:val="BodyText"/>
        <w:rPr>
          <w:rFonts w:ascii="Arial" w:hAnsi="Arial" w:cs="Arial"/>
        </w:rPr>
      </w:pPr>
    </w:p>
    <w:p w14:paraId="115F30EE" w14:textId="0BE4D223" w:rsidR="002B5BAF" w:rsidRDefault="002B5BAF">
      <w:pPr>
        <w:pStyle w:val="BodyText"/>
        <w:rPr>
          <w:rFonts w:ascii="Arial" w:hAnsi="Arial" w:cs="Arial"/>
        </w:rPr>
      </w:pPr>
    </w:p>
    <w:p w14:paraId="645E3A9D" w14:textId="0DFB9831" w:rsidR="002B5BAF" w:rsidRDefault="002B5BAF">
      <w:pPr>
        <w:pStyle w:val="BodyText"/>
        <w:rPr>
          <w:rFonts w:ascii="Arial" w:hAnsi="Arial" w:cs="Arial"/>
        </w:rPr>
      </w:pPr>
    </w:p>
    <w:p w14:paraId="080A4CA5" w14:textId="0E2B1C4D" w:rsidR="002B5BAF" w:rsidRDefault="002B5BAF">
      <w:pPr>
        <w:pStyle w:val="BodyText"/>
        <w:rPr>
          <w:rFonts w:ascii="Arial" w:hAnsi="Arial" w:cs="Arial"/>
        </w:rPr>
      </w:pPr>
    </w:p>
    <w:p w14:paraId="26E97EF4" w14:textId="66B82D55" w:rsidR="002B5BAF" w:rsidRDefault="002B5BAF">
      <w:pPr>
        <w:pStyle w:val="BodyText"/>
        <w:rPr>
          <w:rFonts w:ascii="Arial" w:hAnsi="Arial" w:cs="Arial"/>
        </w:rPr>
      </w:pPr>
    </w:p>
    <w:p w14:paraId="42AFF5CA" w14:textId="73750D0A" w:rsidR="002B5BAF" w:rsidRDefault="002B5BAF">
      <w:pPr>
        <w:pStyle w:val="BodyText"/>
        <w:rPr>
          <w:rFonts w:ascii="Arial" w:hAnsi="Arial" w:cs="Arial"/>
        </w:rPr>
      </w:pPr>
    </w:p>
    <w:p w14:paraId="6C821D7C" w14:textId="56B20AC4" w:rsidR="002B5BAF" w:rsidRDefault="002B5BAF">
      <w:pPr>
        <w:pStyle w:val="BodyText"/>
        <w:rPr>
          <w:rFonts w:ascii="Arial" w:hAnsi="Arial" w:cs="Arial"/>
        </w:rPr>
      </w:pPr>
    </w:p>
    <w:p w14:paraId="0753F0A0" w14:textId="3A42E16C" w:rsidR="002B5BAF" w:rsidRDefault="002B5BAF">
      <w:pPr>
        <w:pStyle w:val="BodyText"/>
        <w:rPr>
          <w:rFonts w:ascii="Arial" w:hAnsi="Arial" w:cs="Arial"/>
        </w:rPr>
      </w:pPr>
    </w:p>
    <w:p w14:paraId="32CEC806" w14:textId="41DC5536" w:rsidR="002B5BAF" w:rsidRDefault="002B5BAF">
      <w:pPr>
        <w:pStyle w:val="BodyText"/>
        <w:rPr>
          <w:rFonts w:ascii="Arial" w:hAnsi="Arial" w:cs="Arial"/>
        </w:rPr>
      </w:pPr>
    </w:p>
    <w:p w14:paraId="3CBDD9F3" w14:textId="5A5F173E" w:rsidR="002B5BAF" w:rsidRDefault="002B5BAF">
      <w:pPr>
        <w:pStyle w:val="BodyText"/>
        <w:rPr>
          <w:rFonts w:ascii="Arial" w:hAnsi="Arial" w:cs="Arial"/>
        </w:rPr>
      </w:pPr>
    </w:p>
    <w:p w14:paraId="0D0B88CF" w14:textId="0E8C142A" w:rsidR="002B5BAF" w:rsidRDefault="002B5BAF">
      <w:pPr>
        <w:pStyle w:val="BodyText"/>
        <w:rPr>
          <w:rFonts w:ascii="Arial" w:hAnsi="Arial" w:cs="Arial"/>
        </w:rPr>
      </w:pPr>
    </w:p>
    <w:p w14:paraId="2EEE541E" w14:textId="081DD9F8" w:rsidR="002B5BAF" w:rsidRDefault="002B5BAF">
      <w:pPr>
        <w:pStyle w:val="BodyText"/>
        <w:rPr>
          <w:rFonts w:ascii="Arial" w:hAnsi="Arial" w:cs="Arial"/>
        </w:rPr>
      </w:pPr>
    </w:p>
    <w:p w14:paraId="7C3FB51D" w14:textId="33141851" w:rsidR="002B5BAF" w:rsidRDefault="002B5BAF">
      <w:pPr>
        <w:pStyle w:val="BodyText"/>
        <w:rPr>
          <w:rFonts w:ascii="Arial" w:hAnsi="Arial" w:cs="Arial"/>
        </w:rPr>
      </w:pPr>
    </w:p>
    <w:p w14:paraId="24F59BCB" w14:textId="7D666F58" w:rsidR="002B5BAF" w:rsidRDefault="002B5BAF">
      <w:pPr>
        <w:pStyle w:val="BodyText"/>
        <w:rPr>
          <w:rFonts w:ascii="Arial" w:hAnsi="Arial" w:cs="Arial"/>
        </w:rPr>
      </w:pPr>
    </w:p>
    <w:p w14:paraId="5DCA7070" w14:textId="77777777" w:rsidR="002B5BAF" w:rsidRDefault="002B5BAF">
      <w:pPr>
        <w:pStyle w:val="BodyText"/>
        <w:rPr>
          <w:rFonts w:ascii="Arial" w:hAnsi="Arial" w:cs="Arial"/>
        </w:rPr>
      </w:pPr>
    </w:p>
    <w:p w14:paraId="06C8D11D" w14:textId="77777777" w:rsidR="003A0CAE" w:rsidRPr="003F0963" w:rsidRDefault="003A0CAE">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1B32D33" w14:textId="77777777" w:rsidR="001B557E" w:rsidRPr="001069EB" w:rsidRDefault="001B557E" w:rsidP="001B557E">
      <w:pPr>
        <w:pStyle w:val="ListParagraph"/>
        <w:numPr>
          <w:ilvl w:val="0"/>
          <w:numId w:val="8"/>
        </w:numPr>
        <w:tabs>
          <w:tab w:val="left" w:pos="845"/>
          <w:tab w:val="left" w:pos="846"/>
        </w:tabs>
        <w:rPr>
          <w:rFonts w:ascii="Arial" w:hAnsi="Arial" w:cs="Arial"/>
          <w:sz w:val="24"/>
          <w:szCs w:val="24"/>
        </w:rPr>
      </w:pPr>
      <w:r w:rsidRPr="00E751F0">
        <w:rPr>
          <w:rFonts w:ascii="Arial" w:hAnsi="Arial" w:cs="Arial"/>
          <w:color w:val="000000" w:themeColor="text1"/>
          <w:sz w:val="24"/>
          <w:szCs w:val="24"/>
        </w:rPr>
        <w:t xml:space="preserve">Possibly </w:t>
      </w:r>
      <w:r>
        <w:rPr>
          <w:rFonts w:ascii="Arial" w:hAnsi="Arial" w:cs="Arial"/>
          <w:sz w:val="24"/>
          <w:szCs w:val="24"/>
        </w:rPr>
        <w:t>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A32CD9F" w14:textId="4DC19047" w:rsidR="001069EB" w:rsidRPr="001069EB" w:rsidRDefault="001069EB" w:rsidP="001069EB">
      <w:pPr>
        <w:pStyle w:val="ListParagraph"/>
        <w:numPr>
          <w:ilvl w:val="0"/>
          <w:numId w:val="8"/>
        </w:numPr>
        <w:rPr>
          <w:rFonts w:ascii="Arial" w:hAnsi="Arial" w:cs="Arial"/>
          <w:sz w:val="24"/>
          <w:szCs w:val="24"/>
        </w:rPr>
      </w:pPr>
      <w:r w:rsidRPr="001069EB">
        <w:rPr>
          <w:rFonts w:ascii="Arial" w:hAnsi="Arial" w:cs="Arial"/>
          <w:sz w:val="24"/>
          <w:szCs w:val="24"/>
        </w:rPr>
        <w:t xml:space="preserve">Earn a 3 or higher on at least </w:t>
      </w:r>
      <w:r w:rsidR="0087095D">
        <w:rPr>
          <w:rFonts w:ascii="Arial" w:hAnsi="Arial" w:cs="Arial"/>
          <w:sz w:val="24"/>
          <w:szCs w:val="24"/>
        </w:rPr>
        <w:t>eight</w:t>
      </w:r>
      <w:r w:rsidRPr="001069EB">
        <w:rPr>
          <w:rFonts w:ascii="Arial" w:hAnsi="Arial" w:cs="Arial"/>
          <w:sz w:val="24"/>
          <w:szCs w:val="24"/>
        </w:rPr>
        <w:t xml:space="preserve"> of the </w:t>
      </w:r>
      <w:r w:rsidR="0087095D">
        <w:rPr>
          <w:rFonts w:ascii="Arial" w:hAnsi="Arial" w:cs="Arial"/>
          <w:sz w:val="24"/>
          <w:szCs w:val="24"/>
        </w:rPr>
        <w:t>ten</w:t>
      </w:r>
      <w:r w:rsidRPr="001069EB">
        <w:rPr>
          <w:rFonts w:ascii="Arial" w:hAnsi="Arial" w:cs="Arial"/>
          <w:sz w:val="24"/>
          <w:szCs w:val="24"/>
        </w:rPr>
        <w:t xml:space="preserve"> </w:t>
      </w:r>
      <w:r>
        <w:rPr>
          <w:rFonts w:ascii="Arial" w:hAnsi="Arial" w:cs="Arial"/>
          <w:sz w:val="24"/>
          <w:szCs w:val="24"/>
        </w:rPr>
        <w:t xml:space="preserve">learning </w:t>
      </w:r>
      <w:r w:rsidRPr="001069EB">
        <w:rPr>
          <w:rFonts w:ascii="Arial" w:hAnsi="Arial" w:cs="Arial"/>
          <w:sz w:val="24"/>
          <w:szCs w:val="24"/>
        </w:rPr>
        <w:t>outcom</w:t>
      </w:r>
      <w:r>
        <w:rPr>
          <w:rFonts w:ascii="Arial" w:hAnsi="Arial" w:cs="Arial"/>
          <w:sz w:val="24"/>
          <w:szCs w:val="24"/>
        </w:rPr>
        <w:t>es</w:t>
      </w:r>
      <w:r w:rsidRPr="001069EB">
        <w:rPr>
          <w:rFonts w:ascii="Arial" w:hAnsi="Arial" w:cs="Arial"/>
          <w:sz w:val="24"/>
          <w:szCs w:val="24"/>
        </w:rPr>
        <w:t xml:space="preserve">, and no lower than a 2 on the </w:t>
      </w:r>
      <w:r w:rsidR="0087095D">
        <w:rPr>
          <w:rFonts w:ascii="Arial" w:hAnsi="Arial" w:cs="Arial"/>
          <w:sz w:val="24"/>
          <w:szCs w:val="24"/>
        </w:rPr>
        <w:t>ninth and tenth</w:t>
      </w:r>
      <w:r w:rsidRPr="001069EB">
        <w:rPr>
          <w:rFonts w:ascii="Arial" w:hAnsi="Arial" w:cs="Arial"/>
          <w:sz w:val="24"/>
          <w:szCs w:val="24"/>
        </w:rPr>
        <w:t xml:space="preserve"> (based on the rubric provided below).</w:t>
      </w:r>
    </w:p>
    <w:p w14:paraId="1FADC71F" w14:textId="77777777" w:rsidR="004A09CF" w:rsidRPr="003F0963" w:rsidRDefault="004A09CF" w:rsidP="004A09CF">
      <w:pPr>
        <w:pStyle w:val="BodyText"/>
        <w:rPr>
          <w:rFonts w:ascii="Arial" w:hAnsi="Arial" w:cs="Arial"/>
        </w:rPr>
      </w:pPr>
    </w:p>
    <w:p w14:paraId="68BCB0EC" w14:textId="77777777" w:rsidR="004A09CF" w:rsidRPr="003F0963" w:rsidRDefault="004A09CF" w:rsidP="004A09CF">
      <w:pPr>
        <w:pStyle w:val="BodyText"/>
        <w:rPr>
          <w:rFonts w:ascii="Arial" w:hAnsi="Arial" w:cs="Arial"/>
        </w:rPr>
      </w:pPr>
    </w:p>
    <w:p w14:paraId="29DC4493" w14:textId="77777777" w:rsidR="004A09CF" w:rsidRPr="003F0963" w:rsidRDefault="004A09CF" w:rsidP="004A09CF">
      <w:pPr>
        <w:pStyle w:val="BodyText"/>
        <w:spacing w:before="1" w:after="1"/>
        <w:rPr>
          <w:rFonts w:ascii="Arial" w:hAnsi="Arial" w:cs="Arial"/>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6523"/>
      </w:tblGrid>
      <w:tr w:rsidR="004A09CF" w:rsidRPr="003F0963" w14:paraId="7A30292E" w14:textId="77777777" w:rsidTr="00CC2235">
        <w:trPr>
          <w:trHeight w:val="1053"/>
        </w:trPr>
        <w:tc>
          <w:tcPr>
            <w:tcW w:w="2180" w:type="dxa"/>
          </w:tcPr>
          <w:p w14:paraId="023F7207" w14:textId="77777777" w:rsidR="004A09CF" w:rsidRPr="003F0963" w:rsidRDefault="004A09CF" w:rsidP="004A43C6">
            <w:pPr>
              <w:pStyle w:val="TableParagraph"/>
              <w:ind w:left="40"/>
              <w:rPr>
                <w:rFonts w:ascii="Arial" w:hAnsi="Arial" w:cs="Arial"/>
                <w:sz w:val="24"/>
                <w:szCs w:val="24"/>
              </w:rPr>
            </w:pPr>
            <w:r w:rsidRPr="003F0963">
              <w:rPr>
                <w:rFonts w:ascii="Arial" w:hAnsi="Arial" w:cs="Arial"/>
                <w:w w:val="99"/>
                <w:sz w:val="24"/>
                <w:szCs w:val="24"/>
              </w:rPr>
              <w:t>1</w:t>
            </w:r>
          </w:p>
          <w:p w14:paraId="570639FA" w14:textId="79C0C3AB" w:rsidR="004A09CF" w:rsidRPr="003F0963" w:rsidRDefault="004A09CF" w:rsidP="004A43C6">
            <w:pPr>
              <w:pStyle w:val="TableParagraph"/>
              <w:spacing w:before="20" w:line="256" w:lineRule="auto"/>
              <w:ind w:left="159" w:right="117"/>
              <w:rPr>
                <w:rFonts w:ascii="Arial" w:hAnsi="Arial" w:cs="Arial"/>
                <w:sz w:val="24"/>
                <w:szCs w:val="24"/>
              </w:rPr>
            </w:pPr>
            <w:r w:rsidRPr="003F0963">
              <w:rPr>
                <w:rFonts w:ascii="Arial" w:hAnsi="Arial" w:cs="Arial"/>
                <w:sz w:val="24"/>
                <w:szCs w:val="24"/>
              </w:rPr>
              <w:t xml:space="preserve">Does </w:t>
            </w:r>
            <w:r w:rsidR="00CC2235">
              <w:rPr>
                <w:rFonts w:ascii="Arial" w:hAnsi="Arial" w:cs="Arial"/>
                <w:sz w:val="24"/>
                <w:szCs w:val="24"/>
              </w:rPr>
              <w:t>N</w:t>
            </w:r>
            <w:r w:rsidRPr="003F0963">
              <w:rPr>
                <w:rFonts w:ascii="Arial" w:hAnsi="Arial" w:cs="Arial"/>
                <w:sz w:val="24"/>
                <w:szCs w:val="24"/>
              </w:rPr>
              <w:t>ot Meet</w:t>
            </w:r>
          </w:p>
          <w:p w14:paraId="24EB17F2" w14:textId="77777777" w:rsidR="004A09CF" w:rsidRPr="003F0963" w:rsidRDefault="004A09CF" w:rsidP="004A43C6">
            <w:pPr>
              <w:pStyle w:val="TableParagraph"/>
              <w:spacing w:before="4" w:line="232" w:lineRule="exact"/>
              <w:ind w:left="121" w:right="117"/>
              <w:rPr>
                <w:rFonts w:ascii="Arial" w:hAnsi="Arial" w:cs="Arial"/>
                <w:sz w:val="24"/>
                <w:szCs w:val="24"/>
              </w:rPr>
            </w:pPr>
            <w:r w:rsidRPr="003F0963">
              <w:rPr>
                <w:rFonts w:ascii="Arial" w:hAnsi="Arial" w:cs="Arial"/>
                <w:sz w:val="24"/>
                <w:szCs w:val="24"/>
              </w:rPr>
              <w:t>Expectations</w:t>
            </w:r>
          </w:p>
        </w:tc>
        <w:tc>
          <w:tcPr>
            <w:tcW w:w="6523" w:type="dxa"/>
          </w:tcPr>
          <w:p w14:paraId="6A026D83" w14:textId="77777777" w:rsidR="004A09CF" w:rsidRPr="003F0963" w:rsidRDefault="004A09CF" w:rsidP="004A43C6">
            <w:pPr>
              <w:pStyle w:val="TableParagraph"/>
              <w:spacing w:line="259" w:lineRule="auto"/>
              <w:ind w:right="432"/>
              <w:jc w:val="both"/>
              <w:rPr>
                <w:rFonts w:ascii="Arial" w:hAnsi="Arial" w:cs="Arial"/>
                <w:sz w:val="24"/>
                <w:szCs w:val="24"/>
              </w:rPr>
            </w:pPr>
            <w:r w:rsidRPr="003F0963">
              <w:rPr>
                <w:rFonts w:ascii="Arial" w:hAnsi="Arial" w:cs="Arial"/>
                <w:sz w:val="24"/>
                <w:szCs w:val="24"/>
              </w:rPr>
              <w:t>Evidence demonstrates very low level of mastery of this outcome. The evidence is unconvincing, incomplete, very inadequate, contains</w:t>
            </w:r>
            <w:r w:rsidRPr="003F0963">
              <w:rPr>
                <w:rFonts w:ascii="Arial" w:hAnsi="Arial" w:cs="Arial"/>
                <w:spacing w:val="-32"/>
                <w:sz w:val="24"/>
                <w:szCs w:val="24"/>
              </w:rPr>
              <w:t xml:space="preserve"> </w:t>
            </w:r>
            <w:r w:rsidRPr="003F0963">
              <w:rPr>
                <w:rFonts w:ascii="Arial" w:hAnsi="Arial" w:cs="Arial"/>
                <w:sz w:val="24"/>
                <w:szCs w:val="24"/>
              </w:rPr>
              <w:t>many inaccuracies, and/or is marked by major conceptual</w:t>
            </w:r>
            <w:r w:rsidRPr="003F0963">
              <w:rPr>
                <w:rFonts w:ascii="Arial" w:hAnsi="Arial" w:cs="Arial"/>
                <w:spacing w:val="-12"/>
                <w:sz w:val="24"/>
                <w:szCs w:val="24"/>
              </w:rPr>
              <w:t xml:space="preserve"> </w:t>
            </w:r>
            <w:r w:rsidRPr="003F0963">
              <w:rPr>
                <w:rFonts w:ascii="Arial" w:hAnsi="Arial" w:cs="Arial"/>
                <w:sz w:val="24"/>
                <w:szCs w:val="24"/>
              </w:rPr>
              <w:t>problems.</w:t>
            </w:r>
          </w:p>
        </w:tc>
      </w:tr>
      <w:tr w:rsidR="004A09CF" w:rsidRPr="003F0963" w14:paraId="759C1BDE" w14:textId="77777777" w:rsidTr="00CC2235">
        <w:trPr>
          <w:trHeight w:val="1055"/>
        </w:trPr>
        <w:tc>
          <w:tcPr>
            <w:tcW w:w="2180" w:type="dxa"/>
          </w:tcPr>
          <w:p w14:paraId="24A8CDD0" w14:textId="77777777" w:rsidR="004A09CF" w:rsidRPr="003F0963" w:rsidRDefault="004A09CF" w:rsidP="004A43C6">
            <w:pPr>
              <w:pStyle w:val="TableParagraph"/>
              <w:spacing w:before="42"/>
              <w:ind w:left="6"/>
              <w:rPr>
                <w:rFonts w:ascii="Arial" w:hAnsi="Arial" w:cs="Arial"/>
                <w:sz w:val="24"/>
                <w:szCs w:val="24"/>
              </w:rPr>
            </w:pPr>
            <w:r w:rsidRPr="003F0963">
              <w:rPr>
                <w:rFonts w:ascii="Arial" w:hAnsi="Arial" w:cs="Arial"/>
                <w:w w:val="99"/>
                <w:sz w:val="24"/>
                <w:szCs w:val="24"/>
              </w:rPr>
              <w:t>2</w:t>
            </w:r>
          </w:p>
          <w:p w14:paraId="7AEC6107" w14:textId="77777777" w:rsidR="004A09CF" w:rsidRPr="003F0963" w:rsidRDefault="004A09CF" w:rsidP="004A43C6">
            <w:pPr>
              <w:pStyle w:val="TableParagraph"/>
              <w:spacing w:before="18" w:line="259" w:lineRule="auto"/>
              <w:ind w:left="107" w:right="99" w:firstLine="2"/>
              <w:rPr>
                <w:rFonts w:ascii="Arial" w:hAnsi="Arial" w:cs="Arial"/>
                <w:sz w:val="24"/>
                <w:szCs w:val="24"/>
              </w:rPr>
            </w:pPr>
            <w:r w:rsidRPr="003F0963">
              <w:rPr>
                <w:rFonts w:ascii="Arial" w:hAnsi="Arial" w:cs="Arial"/>
                <w:sz w:val="24"/>
                <w:szCs w:val="24"/>
              </w:rPr>
              <w:t xml:space="preserve">Needs </w:t>
            </w:r>
            <w:r w:rsidRPr="003F0963">
              <w:rPr>
                <w:rFonts w:ascii="Arial" w:hAnsi="Arial" w:cs="Arial"/>
                <w:w w:val="95"/>
                <w:sz w:val="24"/>
                <w:szCs w:val="24"/>
              </w:rPr>
              <w:t>Improvement</w:t>
            </w:r>
          </w:p>
        </w:tc>
        <w:tc>
          <w:tcPr>
            <w:tcW w:w="6523" w:type="dxa"/>
          </w:tcPr>
          <w:p w14:paraId="595339C9" w14:textId="77777777" w:rsidR="004A09CF" w:rsidRPr="003F0963" w:rsidRDefault="004A09CF" w:rsidP="004A43C6">
            <w:pPr>
              <w:pStyle w:val="TableParagraph"/>
              <w:spacing w:before="42" w:line="259" w:lineRule="auto"/>
              <w:jc w:val="left"/>
              <w:rPr>
                <w:rFonts w:ascii="Arial" w:hAnsi="Arial" w:cs="Arial"/>
                <w:sz w:val="24"/>
                <w:szCs w:val="24"/>
              </w:rPr>
            </w:pPr>
            <w:r w:rsidRPr="003F0963">
              <w:rPr>
                <w:rFonts w:ascii="Arial" w:hAnsi="Arial" w:cs="Arial"/>
                <w:sz w:val="24"/>
                <w:szCs w:val="24"/>
              </w:rPr>
              <w:t>Evidence demonstrates inadequate mastery of this outcome. Although some aspects of the work may be acceptable, too much of the evidence is unconvincing, incomplete, inadequate, contains multiple inaccuracies,</w:t>
            </w:r>
          </w:p>
          <w:p w14:paraId="68DCB1C1" w14:textId="77777777" w:rsidR="004A09CF" w:rsidRPr="003F0963" w:rsidRDefault="004A09CF" w:rsidP="004A43C6">
            <w:pPr>
              <w:pStyle w:val="TableParagraph"/>
              <w:spacing w:before="0" w:line="233" w:lineRule="exact"/>
              <w:jc w:val="left"/>
              <w:rPr>
                <w:rFonts w:ascii="Arial" w:hAnsi="Arial" w:cs="Arial"/>
                <w:sz w:val="24"/>
                <w:szCs w:val="24"/>
              </w:rPr>
            </w:pPr>
            <w:r w:rsidRPr="003F0963">
              <w:rPr>
                <w:rFonts w:ascii="Arial" w:hAnsi="Arial" w:cs="Arial"/>
                <w:sz w:val="24"/>
                <w:szCs w:val="24"/>
              </w:rPr>
              <w:t>and/or demonstrates major conceptual problems.</w:t>
            </w:r>
          </w:p>
        </w:tc>
      </w:tr>
      <w:tr w:rsidR="004A09CF" w:rsidRPr="003F0963" w14:paraId="5F2B571D" w14:textId="77777777" w:rsidTr="00CC2235">
        <w:trPr>
          <w:trHeight w:val="1053"/>
        </w:trPr>
        <w:tc>
          <w:tcPr>
            <w:tcW w:w="2180" w:type="dxa"/>
          </w:tcPr>
          <w:p w14:paraId="00E5FCED" w14:textId="77777777" w:rsidR="004A09CF" w:rsidRPr="003F0963" w:rsidRDefault="004A09CF" w:rsidP="004A43C6">
            <w:pPr>
              <w:pStyle w:val="TableParagraph"/>
              <w:ind w:left="6"/>
              <w:rPr>
                <w:rFonts w:ascii="Arial" w:hAnsi="Arial" w:cs="Arial"/>
                <w:sz w:val="24"/>
                <w:szCs w:val="24"/>
              </w:rPr>
            </w:pPr>
            <w:r w:rsidRPr="003F0963">
              <w:rPr>
                <w:rFonts w:ascii="Arial" w:hAnsi="Arial" w:cs="Arial"/>
                <w:w w:val="99"/>
                <w:sz w:val="24"/>
                <w:szCs w:val="24"/>
              </w:rPr>
              <w:t>3</w:t>
            </w:r>
          </w:p>
          <w:p w14:paraId="1224CB85" w14:textId="77777777" w:rsidR="004A09CF" w:rsidRPr="003F0963" w:rsidRDefault="004A09CF" w:rsidP="004A43C6">
            <w:pPr>
              <w:pStyle w:val="TableParagraph"/>
              <w:spacing w:before="20" w:line="256" w:lineRule="auto"/>
              <w:ind w:left="122" w:right="117"/>
              <w:rPr>
                <w:rFonts w:ascii="Arial" w:hAnsi="Arial" w:cs="Arial"/>
                <w:sz w:val="24"/>
                <w:szCs w:val="24"/>
              </w:rPr>
            </w:pPr>
            <w:r w:rsidRPr="003F0963">
              <w:rPr>
                <w:rFonts w:ascii="Arial" w:hAnsi="Arial" w:cs="Arial"/>
                <w:w w:val="95"/>
                <w:sz w:val="24"/>
                <w:szCs w:val="24"/>
              </w:rPr>
              <w:t xml:space="preserve">Adequately </w:t>
            </w:r>
            <w:r w:rsidRPr="003F0963">
              <w:rPr>
                <w:rFonts w:ascii="Arial" w:hAnsi="Arial" w:cs="Arial"/>
                <w:sz w:val="24"/>
                <w:szCs w:val="24"/>
              </w:rPr>
              <w:t>Meets</w:t>
            </w:r>
          </w:p>
          <w:p w14:paraId="28A0625E" w14:textId="77777777" w:rsidR="004A09CF" w:rsidRPr="003F0963" w:rsidRDefault="004A09CF" w:rsidP="004A43C6">
            <w:pPr>
              <w:pStyle w:val="TableParagraph"/>
              <w:spacing w:before="5" w:line="232" w:lineRule="exact"/>
              <w:ind w:left="121" w:right="117"/>
              <w:rPr>
                <w:rFonts w:ascii="Arial" w:hAnsi="Arial" w:cs="Arial"/>
                <w:sz w:val="24"/>
                <w:szCs w:val="24"/>
              </w:rPr>
            </w:pPr>
            <w:r w:rsidRPr="003F0963">
              <w:rPr>
                <w:rFonts w:ascii="Arial" w:hAnsi="Arial" w:cs="Arial"/>
                <w:sz w:val="24"/>
                <w:szCs w:val="24"/>
              </w:rPr>
              <w:t>Expectations</w:t>
            </w:r>
          </w:p>
        </w:tc>
        <w:tc>
          <w:tcPr>
            <w:tcW w:w="6523" w:type="dxa"/>
          </w:tcPr>
          <w:p w14:paraId="2BEA8635" w14:textId="77777777" w:rsidR="004A09CF" w:rsidRPr="003F0963" w:rsidRDefault="004A09CF" w:rsidP="004A43C6">
            <w:pPr>
              <w:pStyle w:val="TableParagraph"/>
              <w:spacing w:line="259" w:lineRule="auto"/>
              <w:jc w:val="left"/>
              <w:rPr>
                <w:rFonts w:ascii="Arial" w:hAnsi="Arial" w:cs="Arial"/>
                <w:sz w:val="24"/>
                <w:szCs w:val="24"/>
              </w:rPr>
            </w:pPr>
            <w:r w:rsidRPr="003F0963">
              <w:rPr>
                <w:rFonts w:ascii="Arial" w:hAnsi="Arial" w:cs="Arial"/>
                <w:sz w:val="24"/>
                <w:szCs w:val="24"/>
              </w:rPr>
              <w:t>Evidence demonstrates adequate mastery of this outcome. Although it is not perfect, the work is fairly complete, accurate, and free of major conceptual problems.</w:t>
            </w:r>
          </w:p>
        </w:tc>
      </w:tr>
      <w:tr w:rsidR="004A09CF" w:rsidRPr="003F0963" w14:paraId="38C08266" w14:textId="77777777" w:rsidTr="00CC2235">
        <w:trPr>
          <w:trHeight w:val="801"/>
        </w:trPr>
        <w:tc>
          <w:tcPr>
            <w:tcW w:w="2180" w:type="dxa"/>
          </w:tcPr>
          <w:p w14:paraId="1CB9CA0B" w14:textId="77777777" w:rsidR="004A09CF" w:rsidRPr="003F0963" w:rsidRDefault="004A09CF" w:rsidP="004A43C6">
            <w:pPr>
              <w:pStyle w:val="TableParagraph"/>
              <w:spacing w:before="42"/>
              <w:ind w:left="6"/>
              <w:rPr>
                <w:rFonts w:ascii="Arial" w:hAnsi="Arial" w:cs="Arial"/>
                <w:sz w:val="24"/>
                <w:szCs w:val="24"/>
              </w:rPr>
            </w:pPr>
            <w:r w:rsidRPr="003F0963">
              <w:rPr>
                <w:rFonts w:ascii="Arial" w:hAnsi="Arial" w:cs="Arial"/>
                <w:w w:val="99"/>
                <w:sz w:val="24"/>
                <w:szCs w:val="24"/>
              </w:rPr>
              <w:t>4</w:t>
            </w:r>
          </w:p>
          <w:p w14:paraId="1E88C357" w14:textId="77777777" w:rsidR="004A09CF" w:rsidRPr="003F0963" w:rsidRDefault="004A09CF" w:rsidP="004A43C6">
            <w:pPr>
              <w:pStyle w:val="TableParagraph"/>
              <w:spacing w:before="5" w:line="254" w:lineRule="exact"/>
              <w:ind w:left="143" w:right="137" w:hanging="2"/>
              <w:rPr>
                <w:rFonts w:ascii="Arial" w:hAnsi="Arial" w:cs="Arial"/>
                <w:sz w:val="24"/>
                <w:szCs w:val="24"/>
              </w:rPr>
            </w:pPr>
            <w:r w:rsidRPr="003F0963">
              <w:rPr>
                <w:rFonts w:ascii="Arial" w:hAnsi="Arial" w:cs="Arial"/>
                <w:sz w:val="24"/>
                <w:szCs w:val="24"/>
              </w:rPr>
              <w:t xml:space="preserve">Exceeds </w:t>
            </w:r>
            <w:r w:rsidRPr="003F0963">
              <w:rPr>
                <w:rFonts w:ascii="Arial" w:hAnsi="Arial" w:cs="Arial"/>
                <w:spacing w:val="-1"/>
                <w:sz w:val="24"/>
                <w:szCs w:val="24"/>
              </w:rPr>
              <w:t>Expectations</w:t>
            </w:r>
          </w:p>
        </w:tc>
        <w:tc>
          <w:tcPr>
            <w:tcW w:w="6523" w:type="dxa"/>
          </w:tcPr>
          <w:p w14:paraId="7FBAB50C" w14:textId="77777777" w:rsidR="004A09CF" w:rsidRPr="003F0963" w:rsidRDefault="004A09CF" w:rsidP="004A43C6">
            <w:pPr>
              <w:pStyle w:val="TableParagraph"/>
              <w:spacing w:before="42" w:line="256" w:lineRule="auto"/>
              <w:jc w:val="left"/>
              <w:rPr>
                <w:rFonts w:ascii="Arial" w:hAnsi="Arial" w:cs="Arial"/>
                <w:sz w:val="24"/>
                <w:szCs w:val="24"/>
              </w:rPr>
            </w:pPr>
            <w:r w:rsidRPr="003F0963">
              <w:rPr>
                <w:rFonts w:ascii="Arial" w:hAnsi="Arial" w:cs="Arial"/>
                <w:sz w:val="24"/>
                <w:szCs w:val="24"/>
              </w:rPr>
              <w:t>Evidence demonstrates sophisticated mastery of this outcome. Work is complete, accurate, and free of conceptual problems.</w:t>
            </w:r>
          </w:p>
        </w:tc>
      </w:tr>
    </w:tbl>
    <w:p w14:paraId="7B9B4435" w14:textId="77777777" w:rsidR="004A09CF" w:rsidRPr="003F0963" w:rsidRDefault="004A09CF">
      <w:pPr>
        <w:rPr>
          <w:rFonts w:ascii="Arial" w:hAnsi="Arial" w:cs="Arial"/>
          <w:sz w:val="24"/>
          <w:szCs w:val="24"/>
        </w:rPr>
        <w:sectPr w:rsidR="004A09CF" w:rsidRPr="003F0963" w:rsidSect="0087095D">
          <w:headerReference w:type="default" r:id="rId7"/>
          <w:footerReference w:type="default" r:id="rId8"/>
          <w:pgSz w:w="12240" w:h="15840"/>
          <w:pgMar w:top="1339" w:right="1152" w:bottom="274" w:left="1152" w:header="763" w:footer="0" w:gutter="0"/>
          <w:cols w:space="720"/>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 PARTIAL FULFILLMENT OF THE DEGREE REQUIREMENTS OF</w:t>
      </w:r>
    </w:p>
    <w:p w14:paraId="268E6CB1"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40EC94CC"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(DEGREE PROGRAM)</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4CAC2CA6" w:rsidR="00CC2235" w:rsidRPr="00CC2235" w:rsidRDefault="00163DB4"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523B367B" w14:textId="3677AAD2" w:rsidR="00DB6581" w:rsidRPr="00CC2235" w:rsidRDefault="00163DB4" w:rsidP="00DB6581">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DB6581" w:rsidRPr="00CC2235">
              <w:rPr>
                <w:rFonts w:ascii="Times New Roman" w:eastAsia="Times New Roman" w:hAnsi="Times New Roman" w:cs="Times New Roman"/>
                <w:noProof/>
                <w:color w:val="0563C1"/>
                <w:sz w:val="24"/>
                <w:szCs w:val="20"/>
                <w:u w:val="single"/>
                <w:lang w:bidi="ar-SA"/>
              </w:rPr>
              <w:t>Learning Outcomes</w:t>
            </w:r>
            <w:r w:rsidR="00DB6581" w:rsidRPr="00CC2235">
              <w:rPr>
                <w:rFonts w:ascii="Times New Roman" w:eastAsia="Times New Roman" w:hAnsi="Times New Roman" w:cs="Times New Roman"/>
                <w:noProof/>
                <w:webHidden/>
                <w:color w:val="000000"/>
                <w:sz w:val="24"/>
                <w:szCs w:val="20"/>
                <w:lang w:bidi="ar-SA"/>
              </w:rPr>
              <w:tab/>
            </w:r>
            <w:r w:rsidR="00DB6581">
              <w:rPr>
                <w:rFonts w:ascii="Times New Roman" w:eastAsia="Times New Roman" w:hAnsi="Times New Roman" w:cs="Times New Roman"/>
                <w:noProof/>
                <w:webHidden/>
                <w:color w:val="000000"/>
                <w:sz w:val="24"/>
                <w:szCs w:val="20"/>
                <w:lang w:bidi="ar-SA"/>
              </w:rPr>
              <w:t>4</w:t>
            </w:r>
          </w:hyperlink>
        </w:p>
        <w:p w14:paraId="16D8BD10" w14:textId="77777777" w:rsidR="00CC2235" w:rsidRPr="00CC2235" w:rsidRDefault="00163DB4"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163DB4"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163DB4"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163DB4"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163DB4"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163DB4"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3868C884"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47D06">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275E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D10DB0F" w14:textId="7120A014"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 xml:space="preserve">Course Description </w:t>
      </w:r>
      <w:bookmarkEnd w:id="4"/>
    </w:p>
    <w:p w14:paraId="56F4D8E3" w14:textId="77777777" w:rsidR="003D7851" w:rsidRDefault="003D7851" w:rsidP="002B5BAF">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3D7851">
        <w:rPr>
          <w:rFonts w:ascii="Times New Roman" w:eastAsia="Times New Roman" w:hAnsi="Times New Roman" w:cs="Times New Roman"/>
          <w:color w:val="000000"/>
          <w:sz w:val="24"/>
          <w:szCs w:val="20"/>
          <w:lang w:bidi="ar-SA"/>
        </w:rPr>
        <w:t>JS 201: Police in America</w:t>
      </w:r>
    </w:p>
    <w:p w14:paraId="683DA4A2" w14:textId="68C13400" w:rsidR="00CC2235" w:rsidRPr="00CC2235" w:rsidRDefault="003D7851" w:rsidP="002B5BAF">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3D7851">
        <w:rPr>
          <w:rFonts w:ascii="Times New Roman" w:eastAsia="Times New Roman" w:hAnsi="Times New Roman" w:cs="Times New Roman"/>
          <w:color w:val="000000"/>
          <w:sz w:val="24"/>
          <w:szCs w:val="20"/>
          <w:lang w:bidi="ar-SA"/>
        </w:rPr>
        <w:t>This course reflects the commitment to the ideal of a professional police force in a free society. That means the police should be responsive to the needs of the public, as indicated through an open political process, and responsive to the rule of law. These ideals will be conveyed to the student by a focus on major contemporary issues affecting our societal order.</w:t>
      </w:r>
    </w:p>
    <w:p w14:paraId="1FE1CFE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34F12D0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3593F2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31D8C4AA" w14:textId="04C40F09" w:rsid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08191F3" w14:textId="3A486110" w:rsidR="002B5BAF" w:rsidRDefault="002B5BAF"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5C07DA1" w14:textId="44A042A9" w:rsidR="002B5BAF" w:rsidRDefault="002B5BAF"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2A1793" w14:textId="10D73580" w:rsidR="002B5BAF" w:rsidRDefault="002B5BAF"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2C33D6" w14:textId="59CD6565" w:rsidR="002B5BAF" w:rsidRDefault="002B5BAF"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26A3FDB" w14:textId="77777777" w:rsidR="002B5BAF" w:rsidRPr="00CC2235" w:rsidRDefault="002B5BAF" w:rsidP="002B5BAF">
      <w:pPr>
        <w:widowControl/>
        <w:autoSpaceDE/>
        <w:autoSpaceDN/>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lastRenderedPageBreak/>
        <w:t>Learning Outcomes</w:t>
      </w:r>
    </w:p>
    <w:p w14:paraId="53C94323"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Demonstrate a clear understanding of the history of policing and how it relates to modern-day police and community relationships.</w:t>
      </w:r>
    </w:p>
    <w:p w14:paraId="6B216B48"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Identify and explain various law enforcement reforms and innovations and their effects on policing.</w:t>
      </w:r>
    </w:p>
    <w:p w14:paraId="7C1D93A0"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Identify and explain police work, operations, culture, and behavior.</w:t>
      </w:r>
    </w:p>
    <w:p w14:paraId="15B565AD"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Demonstrate a clear understanding of the challenges and dilemmas facing a professional police force in a free society.</w:t>
      </w:r>
    </w:p>
    <w:p w14:paraId="6B0A5DC2"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 xml:space="preserve">Demonstrate familiarity with issues of police discretion and use of force. </w:t>
      </w:r>
    </w:p>
    <w:p w14:paraId="07BBD95C"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Demonstrate familiarity with basic criminal justice terms and ideas in policing.</w:t>
      </w:r>
    </w:p>
    <w:p w14:paraId="4C8E57E4"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Demonstrate critical thinking and writing skills about policing and the criminal justice system.</w:t>
      </w:r>
    </w:p>
    <w:p w14:paraId="0BCEABE2"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Demonstrate a clear understanding of police ethics and situations leading to deviance.</w:t>
      </w:r>
    </w:p>
    <w:p w14:paraId="12A4BFB7"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Analyze relationships between the police and different community groups.</w:t>
      </w:r>
    </w:p>
    <w:p w14:paraId="555B9550" w14:textId="77777777" w:rsidR="002B5BAF" w:rsidRPr="002B5BAF" w:rsidRDefault="002B5BAF" w:rsidP="002B5BAF">
      <w:pPr>
        <w:widowControl/>
        <w:numPr>
          <w:ilvl w:val="0"/>
          <w:numId w:val="13"/>
        </w:numPr>
        <w:autoSpaceDE/>
        <w:autoSpaceDN/>
        <w:spacing w:before="100" w:beforeAutospacing="1" w:after="100" w:afterAutospacing="1"/>
        <w:ind w:left="720"/>
        <w:rPr>
          <w:rFonts w:ascii="Times New Roman" w:eastAsia="Times New Roman" w:hAnsi="Times New Roman" w:cs="Times New Roman"/>
          <w:color w:val="000000"/>
          <w:sz w:val="24"/>
          <w:szCs w:val="20"/>
        </w:rPr>
      </w:pPr>
      <w:r w:rsidRPr="002B5BAF">
        <w:rPr>
          <w:rFonts w:ascii="Times New Roman" w:eastAsia="Times New Roman" w:hAnsi="Times New Roman" w:cs="Times New Roman"/>
          <w:color w:val="000000"/>
          <w:sz w:val="24"/>
          <w:szCs w:val="20"/>
        </w:rPr>
        <w:t>Demonstrate familiarity with the aspects of constitutional and procedural law that impact law enforcement procedures.</w:t>
      </w:r>
    </w:p>
    <w:p w14:paraId="0CC64B31" w14:textId="2E3F4F4C" w:rsidR="002B5BAF" w:rsidRDefault="002B5BAF" w:rsidP="00163DB4">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CE5117">
      <w:headerReference w:type="default" r:id="rId10"/>
      <w:footerReference w:type="default" r:id="rId11"/>
      <w:pgSz w:w="12240" w:h="15840"/>
      <w:pgMar w:top="1340" w:right="1660" w:bottom="280" w:left="1660" w:header="576"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20A0" w14:textId="77777777" w:rsidR="008C491E" w:rsidRDefault="008C491E">
      <w:r>
        <w:separator/>
      </w:r>
    </w:p>
  </w:endnote>
  <w:endnote w:type="continuationSeparator" w:id="0">
    <w:p w14:paraId="446E4EA3" w14:textId="77777777" w:rsidR="008C491E" w:rsidRDefault="008C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324412"/>
      <w:docPartObj>
        <w:docPartGallery w:val="Page Numbers (Bottom of Page)"/>
        <w:docPartUnique/>
      </w:docPartObj>
    </w:sdtPr>
    <w:sdtEndPr>
      <w:rPr>
        <w:color w:val="7F7F7F" w:themeColor="background1" w:themeShade="7F"/>
        <w:spacing w:val="60"/>
      </w:rPr>
    </w:sdtEndPr>
    <w:sdtContent>
      <w:p w14:paraId="561D5A7E" w14:textId="1DFB82E5" w:rsidR="00CE5117" w:rsidRDefault="00CE51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87B8614" w14:textId="77777777" w:rsidR="00CE5117" w:rsidRDefault="00CE5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677708"/>
      <w:docPartObj>
        <w:docPartGallery w:val="Page Numbers (Bottom of Page)"/>
        <w:docPartUnique/>
      </w:docPartObj>
    </w:sdtPr>
    <w:sdtEndPr>
      <w:rPr>
        <w:color w:val="7F7F7F" w:themeColor="background1" w:themeShade="7F"/>
        <w:spacing w:val="60"/>
      </w:rPr>
    </w:sdtEndPr>
    <w:sdtContent>
      <w:p w14:paraId="4629F478" w14:textId="22B063C5" w:rsidR="00CE5117" w:rsidRDefault="00CE51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6EC28E" w14:textId="77777777" w:rsidR="00CE5117" w:rsidRDefault="00CE5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7457" w14:textId="77777777" w:rsidR="008C491E" w:rsidRDefault="008C491E">
      <w:r>
        <w:separator/>
      </w:r>
    </w:p>
  </w:footnote>
  <w:footnote w:type="continuationSeparator" w:id="0">
    <w:p w14:paraId="3A459237" w14:textId="77777777" w:rsidR="008C491E" w:rsidRDefault="008C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A79A59A" w:rsidR="00883789" w:rsidRDefault="00CE5117">
    <w:pPr>
      <w:pStyle w:val="BodyText"/>
      <w:spacing w:line="14" w:lineRule="auto"/>
      <w:rPr>
        <w:sz w:val="20"/>
      </w:rPr>
    </w:pPr>
    <w:r>
      <w:rPr>
        <w:noProof/>
      </w:rPr>
      <w:drawing>
        <wp:anchor distT="0" distB="0" distL="114300" distR="114300" simplePos="0" relativeHeight="251659264" behindDoc="0" locked="0" layoutInCell="1" allowOverlap="1" wp14:anchorId="07D2DE6A" wp14:editId="526292D5">
          <wp:simplePos x="0" y="0"/>
          <wp:positionH relativeFrom="margin">
            <wp:align>center</wp:align>
          </wp:positionH>
          <wp:positionV relativeFrom="paragraph">
            <wp:posOffset>-486410</wp:posOffset>
          </wp:positionV>
          <wp:extent cx="3886200" cy="15144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F335" w14:textId="77777777" w:rsidR="00CE5117" w:rsidRDefault="00CE511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4"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9"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06B9F"/>
    <w:multiLevelType w:val="hybridMultilevel"/>
    <w:tmpl w:val="EDCC6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1B02D6"/>
    <w:multiLevelType w:val="hybridMultilevel"/>
    <w:tmpl w:val="D71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7"/>
  </w:num>
  <w:num w:numId="5">
    <w:abstractNumId w:val="0"/>
  </w:num>
  <w:num w:numId="6">
    <w:abstractNumId w:val="9"/>
  </w:num>
  <w:num w:numId="7">
    <w:abstractNumId w:val="4"/>
  </w:num>
  <w:num w:numId="8">
    <w:abstractNumId w:val="2"/>
  </w:num>
  <w:num w:numId="9">
    <w:abstractNumId w:val="6"/>
  </w:num>
  <w:num w:numId="10">
    <w:abstractNumId w:val="1"/>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47D06"/>
    <w:rsid w:val="00085362"/>
    <w:rsid w:val="001069EB"/>
    <w:rsid w:val="00163DB4"/>
    <w:rsid w:val="001B557E"/>
    <w:rsid w:val="002B5BAF"/>
    <w:rsid w:val="003A0CAE"/>
    <w:rsid w:val="003D7851"/>
    <w:rsid w:val="003F0963"/>
    <w:rsid w:val="004A09CF"/>
    <w:rsid w:val="00772490"/>
    <w:rsid w:val="0087095D"/>
    <w:rsid w:val="00883789"/>
    <w:rsid w:val="008C491E"/>
    <w:rsid w:val="00A050AC"/>
    <w:rsid w:val="00A20422"/>
    <w:rsid w:val="00AD3653"/>
    <w:rsid w:val="00B65E4A"/>
    <w:rsid w:val="00CC2235"/>
    <w:rsid w:val="00CE2C79"/>
    <w:rsid w:val="00CE5117"/>
    <w:rsid w:val="00DB6581"/>
    <w:rsid w:val="00DD442E"/>
    <w:rsid w:val="00E4053A"/>
    <w:rsid w:val="00E7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9</cp:revision>
  <dcterms:created xsi:type="dcterms:W3CDTF">2023-02-08T17:44:00Z</dcterms:created>
  <dcterms:modified xsi:type="dcterms:W3CDTF">2023-02-09T00:12:00Z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