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ECFF" w14:textId="77777777" w:rsidR="003F0963" w:rsidRDefault="003F0963">
      <w:pPr>
        <w:pStyle w:val="Heading1"/>
        <w:spacing w:before="90"/>
        <w:ind w:left="1532" w:right="1531"/>
        <w:jc w:val="center"/>
      </w:pPr>
    </w:p>
    <w:p w14:paraId="69A6BE92" w14:textId="4BD84D3E" w:rsidR="003F0963" w:rsidRDefault="003F0963">
      <w:pPr>
        <w:pStyle w:val="Heading1"/>
        <w:spacing w:before="90"/>
        <w:ind w:left="1532" w:right="1531"/>
        <w:jc w:val="center"/>
      </w:pPr>
    </w:p>
    <w:p w14:paraId="44181D83" w14:textId="77777777" w:rsidR="003F0963" w:rsidRDefault="003F0963">
      <w:pPr>
        <w:pStyle w:val="Heading1"/>
        <w:spacing w:before="90"/>
        <w:ind w:left="1532" w:right="1531"/>
        <w:jc w:val="center"/>
      </w:pPr>
    </w:p>
    <w:p w14:paraId="7C68F416" w14:textId="6168FC1B"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8F3D90A" w:rsidR="00883789" w:rsidRPr="007719BA" w:rsidRDefault="003F0963" w:rsidP="00772490">
      <w:pPr>
        <w:pStyle w:val="Heading1"/>
        <w:spacing w:before="90"/>
        <w:ind w:left="0" w:right="10"/>
        <w:jc w:val="center"/>
        <w:rPr>
          <w:rFonts w:ascii="Arial" w:hAnsi="Arial" w:cs="Arial"/>
          <w:color w:val="000000" w:themeColor="text1"/>
        </w:rPr>
      </w:pPr>
      <w:bookmarkStart w:id="0" w:name="_Hlk126765134"/>
      <w:r w:rsidRPr="007719BA">
        <w:rPr>
          <w:rFonts w:ascii="Arial" w:hAnsi="Arial" w:cs="Arial"/>
          <w:color w:val="000000" w:themeColor="text1"/>
        </w:rPr>
        <w:t xml:space="preserve">JS </w:t>
      </w:r>
      <w:r w:rsidR="00F17807" w:rsidRPr="007719BA">
        <w:rPr>
          <w:rFonts w:ascii="Arial" w:hAnsi="Arial" w:cs="Arial"/>
          <w:color w:val="000000" w:themeColor="text1"/>
        </w:rPr>
        <w:t>202</w:t>
      </w:r>
      <w:r w:rsidRPr="007719BA">
        <w:rPr>
          <w:rFonts w:ascii="Arial" w:hAnsi="Arial" w:cs="Arial"/>
          <w:color w:val="000000" w:themeColor="text1"/>
        </w:rPr>
        <w:t xml:space="preserve">: </w:t>
      </w:r>
      <w:r w:rsidR="00F17807" w:rsidRPr="007719BA">
        <w:rPr>
          <w:rFonts w:ascii="Arial" w:hAnsi="Arial" w:cs="Arial"/>
          <w:color w:val="000000" w:themeColor="text1"/>
        </w:rPr>
        <w:t>Corrections in America</w:t>
      </w:r>
    </w:p>
    <w:bookmarkEnd w:id="0"/>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27042679" w14:textId="62BAAF45" w:rsidR="00883789" w:rsidRPr="004A09CF" w:rsidRDefault="00E4053A" w:rsidP="003A0CAE">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544C0BA" w14:textId="77777777" w:rsidR="00883789" w:rsidRPr="003F0963" w:rsidRDefault="00883789">
      <w:pPr>
        <w:pStyle w:val="BodyText"/>
        <w:spacing w:before="1"/>
        <w:rPr>
          <w:rFonts w:ascii="Arial" w:hAnsi="Arial" w:cs="Arial"/>
        </w:rPr>
      </w:pPr>
    </w:p>
    <w:p w14:paraId="63B467EE" w14:textId="032AFFD7" w:rsidR="004A09CF" w:rsidRDefault="004A09CF">
      <w:pPr>
        <w:pStyle w:val="BodyText"/>
        <w:rPr>
          <w:rFonts w:ascii="Arial" w:hAnsi="Arial" w:cs="Arial"/>
          <w:color w:val="00B050"/>
        </w:rPr>
      </w:pPr>
    </w:p>
    <w:p w14:paraId="23A591F4" w14:textId="21DD15FC" w:rsidR="00421EFB" w:rsidRDefault="00421EFB">
      <w:pPr>
        <w:pStyle w:val="BodyText"/>
        <w:rPr>
          <w:rFonts w:ascii="Arial" w:hAnsi="Arial" w:cs="Arial"/>
          <w:color w:val="00B050"/>
        </w:rPr>
      </w:pPr>
    </w:p>
    <w:p w14:paraId="39A134F2" w14:textId="7878FDEE" w:rsidR="00421EFB" w:rsidRDefault="00421EFB">
      <w:pPr>
        <w:pStyle w:val="BodyText"/>
        <w:rPr>
          <w:rFonts w:ascii="Arial" w:hAnsi="Arial" w:cs="Arial"/>
          <w:color w:val="00B050"/>
        </w:rPr>
      </w:pPr>
    </w:p>
    <w:p w14:paraId="54B28161" w14:textId="5F1A520F" w:rsidR="00421EFB" w:rsidRDefault="00421EFB">
      <w:pPr>
        <w:pStyle w:val="BodyText"/>
        <w:rPr>
          <w:rFonts w:ascii="Arial" w:hAnsi="Arial" w:cs="Arial"/>
          <w:color w:val="00B050"/>
        </w:rPr>
      </w:pPr>
    </w:p>
    <w:p w14:paraId="0FCAF1E7" w14:textId="77AEE655" w:rsidR="00421EFB" w:rsidRDefault="00421EFB">
      <w:pPr>
        <w:pStyle w:val="BodyText"/>
        <w:rPr>
          <w:rFonts w:ascii="Arial" w:hAnsi="Arial" w:cs="Arial"/>
          <w:color w:val="00B050"/>
        </w:rPr>
      </w:pPr>
    </w:p>
    <w:p w14:paraId="0BC74CA9" w14:textId="77D49395" w:rsidR="00421EFB" w:rsidRDefault="00421EFB">
      <w:pPr>
        <w:pStyle w:val="BodyText"/>
        <w:rPr>
          <w:rFonts w:ascii="Arial" w:hAnsi="Arial" w:cs="Arial"/>
          <w:color w:val="00B050"/>
        </w:rPr>
      </w:pPr>
    </w:p>
    <w:p w14:paraId="312EB111" w14:textId="674BAF6B" w:rsidR="00421EFB" w:rsidRDefault="00421EFB">
      <w:pPr>
        <w:pStyle w:val="BodyText"/>
        <w:rPr>
          <w:rFonts w:ascii="Arial" w:hAnsi="Arial" w:cs="Arial"/>
          <w:color w:val="00B050"/>
        </w:rPr>
      </w:pPr>
    </w:p>
    <w:p w14:paraId="5D957855" w14:textId="4A363443" w:rsidR="00421EFB" w:rsidRDefault="00421EFB">
      <w:pPr>
        <w:pStyle w:val="BodyText"/>
        <w:rPr>
          <w:rFonts w:ascii="Arial" w:hAnsi="Arial" w:cs="Arial"/>
          <w:color w:val="00B050"/>
        </w:rPr>
      </w:pPr>
    </w:p>
    <w:p w14:paraId="1C7FD0F3" w14:textId="6E7FAF40" w:rsidR="00421EFB" w:rsidRDefault="00421EFB">
      <w:pPr>
        <w:pStyle w:val="BodyText"/>
        <w:rPr>
          <w:rFonts w:ascii="Arial" w:hAnsi="Arial" w:cs="Arial"/>
          <w:color w:val="00B050"/>
        </w:rPr>
      </w:pPr>
    </w:p>
    <w:p w14:paraId="33731433" w14:textId="60DABC5F" w:rsidR="00421EFB" w:rsidRDefault="00421EFB">
      <w:pPr>
        <w:pStyle w:val="BodyText"/>
        <w:rPr>
          <w:rFonts w:ascii="Arial" w:hAnsi="Arial" w:cs="Arial"/>
          <w:color w:val="00B050"/>
        </w:rPr>
      </w:pPr>
    </w:p>
    <w:p w14:paraId="42796C2B" w14:textId="4737776D" w:rsidR="00421EFB" w:rsidRDefault="00421EFB">
      <w:pPr>
        <w:pStyle w:val="BodyText"/>
        <w:rPr>
          <w:rFonts w:ascii="Arial" w:hAnsi="Arial" w:cs="Arial"/>
          <w:color w:val="00B050"/>
        </w:rPr>
      </w:pPr>
    </w:p>
    <w:p w14:paraId="35ED6737" w14:textId="6F9D81EB" w:rsidR="00421EFB" w:rsidRDefault="00421EFB">
      <w:pPr>
        <w:pStyle w:val="BodyText"/>
        <w:rPr>
          <w:rFonts w:ascii="Arial" w:hAnsi="Arial" w:cs="Arial"/>
          <w:color w:val="00B050"/>
        </w:rPr>
      </w:pPr>
    </w:p>
    <w:p w14:paraId="088E0584" w14:textId="4B765738" w:rsidR="00421EFB" w:rsidRDefault="00421EFB">
      <w:pPr>
        <w:pStyle w:val="BodyText"/>
        <w:rPr>
          <w:rFonts w:ascii="Arial" w:hAnsi="Arial" w:cs="Arial"/>
          <w:color w:val="00B050"/>
        </w:rPr>
      </w:pPr>
    </w:p>
    <w:p w14:paraId="15FCD703" w14:textId="1FD15580" w:rsidR="00421EFB" w:rsidRDefault="00421EFB">
      <w:pPr>
        <w:pStyle w:val="BodyText"/>
        <w:rPr>
          <w:rFonts w:ascii="Arial" w:hAnsi="Arial" w:cs="Arial"/>
          <w:color w:val="00B050"/>
        </w:rPr>
      </w:pPr>
    </w:p>
    <w:p w14:paraId="3CC9C6F3" w14:textId="23E21BA4" w:rsidR="00421EFB" w:rsidRDefault="00421EFB">
      <w:pPr>
        <w:pStyle w:val="BodyText"/>
        <w:rPr>
          <w:rFonts w:ascii="Arial" w:hAnsi="Arial" w:cs="Arial"/>
          <w:color w:val="00B050"/>
        </w:rPr>
      </w:pPr>
    </w:p>
    <w:p w14:paraId="344B215E" w14:textId="414BF53B" w:rsidR="00421EFB" w:rsidRDefault="00421EFB">
      <w:pPr>
        <w:pStyle w:val="BodyText"/>
        <w:rPr>
          <w:rFonts w:ascii="Arial" w:hAnsi="Arial" w:cs="Arial"/>
          <w:color w:val="00B050"/>
        </w:rPr>
      </w:pPr>
    </w:p>
    <w:p w14:paraId="1A0BA95C" w14:textId="4C6CE87E" w:rsidR="00421EFB" w:rsidRDefault="00421EFB">
      <w:pPr>
        <w:pStyle w:val="BodyText"/>
        <w:rPr>
          <w:rFonts w:ascii="Arial" w:hAnsi="Arial" w:cs="Arial"/>
          <w:color w:val="00B050"/>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04B1BE3B" w14:textId="6CCB3F34" w:rsidR="00883789" w:rsidRPr="001069EB" w:rsidRDefault="00E4053A" w:rsidP="001069EB">
      <w:pPr>
        <w:pStyle w:val="ListParagraph"/>
        <w:numPr>
          <w:ilvl w:val="0"/>
          <w:numId w:val="8"/>
        </w:numPr>
        <w:tabs>
          <w:tab w:val="left" w:pos="845"/>
          <w:tab w:val="left" w:pos="846"/>
        </w:tabs>
        <w:rPr>
          <w:rFonts w:ascii="Arial" w:hAnsi="Arial" w:cs="Arial"/>
          <w:sz w:val="24"/>
          <w:szCs w:val="24"/>
        </w:rPr>
      </w:pPr>
      <w:r w:rsidRPr="006D6171">
        <w:rPr>
          <w:rFonts w:ascii="Arial" w:hAnsi="Arial" w:cs="Arial"/>
          <w:color w:val="000000" w:themeColor="text1"/>
          <w:sz w:val="24"/>
          <w:szCs w:val="24"/>
        </w:rPr>
        <w:t>P</w:t>
      </w:r>
      <w:r w:rsidR="00F17807" w:rsidRPr="006D6171">
        <w:rPr>
          <w:rFonts w:ascii="Arial" w:hAnsi="Arial" w:cs="Arial"/>
          <w:color w:val="000000" w:themeColor="text1"/>
          <w:sz w:val="24"/>
          <w:szCs w:val="24"/>
        </w:rPr>
        <w:t xml:space="preserve">ossibly </w:t>
      </w:r>
      <w:r w:rsidR="00F17807">
        <w:rPr>
          <w:rFonts w:ascii="Arial" w:hAnsi="Arial" w:cs="Arial"/>
          <w:sz w:val="24"/>
          <w:szCs w:val="24"/>
        </w:rPr>
        <w:t>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A32CD9F" w14:textId="3A507C38" w:rsidR="001069EB" w:rsidRPr="001069EB" w:rsidRDefault="001069EB" w:rsidP="001069EB">
      <w:pPr>
        <w:pStyle w:val="ListParagraph"/>
        <w:numPr>
          <w:ilvl w:val="0"/>
          <w:numId w:val="8"/>
        </w:numPr>
        <w:rPr>
          <w:rFonts w:ascii="Arial" w:hAnsi="Arial" w:cs="Arial"/>
          <w:sz w:val="24"/>
          <w:szCs w:val="24"/>
        </w:rPr>
      </w:pPr>
      <w:r w:rsidRPr="001069EB">
        <w:rPr>
          <w:rFonts w:ascii="Arial" w:hAnsi="Arial" w:cs="Arial"/>
          <w:sz w:val="24"/>
          <w:szCs w:val="24"/>
        </w:rPr>
        <w:t xml:space="preserve">Earn a 3 or higher on at least six of the seven </w:t>
      </w:r>
      <w:r>
        <w:rPr>
          <w:rFonts w:ascii="Arial" w:hAnsi="Arial" w:cs="Arial"/>
          <w:sz w:val="24"/>
          <w:szCs w:val="24"/>
        </w:rPr>
        <w:t xml:space="preserve">learning </w:t>
      </w:r>
      <w:r w:rsidRPr="001069EB">
        <w:rPr>
          <w:rFonts w:ascii="Arial" w:hAnsi="Arial" w:cs="Arial"/>
          <w:sz w:val="24"/>
          <w:szCs w:val="24"/>
        </w:rPr>
        <w:t>outcom</w:t>
      </w:r>
      <w:r>
        <w:rPr>
          <w:rFonts w:ascii="Arial" w:hAnsi="Arial" w:cs="Arial"/>
          <w:sz w:val="24"/>
          <w:szCs w:val="24"/>
        </w:rPr>
        <w:t>es</w:t>
      </w:r>
      <w:r w:rsidRPr="001069EB">
        <w:rPr>
          <w:rFonts w:ascii="Arial" w:hAnsi="Arial" w:cs="Arial"/>
          <w:sz w:val="24"/>
          <w:szCs w:val="24"/>
        </w:rPr>
        <w:t>, and no lower than a 2 on the seventh (based on the rubric provided below).</w:t>
      </w:r>
    </w:p>
    <w:p w14:paraId="1FADC71F" w14:textId="77777777" w:rsidR="004A09CF" w:rsidRPr="003F0963" w:rsidRDefault="004A09CF" w:rsidP="004A09CF">
      <w:pPr>
        <w:pStyle w:val="BodyText"/>
        <w:rPr>
          <w:rFonts w:ascii="Arial" w:hAnsi="Arial" w:cs="Arial"/>
        </w:rPr>
      </w:pPr>
    </w:p>
    <w:p w14:paraId="68BCB0EC" w14:textId="77777777" w:rsidR="004A09CF" w:rsidRPr="003F0963" w:rsidRDefault="004A09CF" w:rsidP="004A09CF">
      <w:pPr>
        <w:pStyle w:val="BodyText"/>
        <w:rPr>
          <w:rFonts w:ascii="Arial" w:hAnsi="Arial" w:cs="Arial"/>
        </w:rPr>
      </w:pPr>
    </w:p>
    <w:p w14:paraId="29DC4493" w14:textId="77777777" w:rsidR="004A09CF" w:rsidRPr="003F0963" w:rsidRDefault="004A09CF" w:rsidP="004A09CF">
      <w:pPr>
        <w:pStyle w:val="BodyText"/>
        <w:spacing w:before="1" w:after="1"/>
        <w:rPr>
          <w:rFonts w:ascii="Arial" w:hAnsi="Arial"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6523"/>
      </w:tblGrid>
      <w:tr w:rsidR="004A09CF" w:rsidRPr="003F0963" w14:paraId="7A30292E" w14:textId="77777777" w:rsidTr="00CC2235">
        <w:trPr>
          <w:trHeight w:val="1053"/>
        </w:trPr>
        <w:tc>
          <w:tcPr>
            <w:tcW w:w="2180" w:type="dxa"/>
          </w:tcPr>
          <w:p w14:paraId="023F7207" w14:textId="77777777" w:rsidR="004A09CF" w:rsidRPr="003F0963" w:rsidRDefault="004A09CF" w:rsidP="004A43C6">
            <w:pPr>
              <w:pStyle w:val="TableParagraph"/>
              <w:ind w:left="40"/>
              <w:rPr>
                <w:rFonts w:ascii="Arial" w:hAnsi="Arial" w:cs="Arial"/>
                <w:sz w:val="24"/>
                <w:szCs w:val="24"/>
              </w:rPr>
            </w:pPr>
            <w:r w:rsidRPr="003F0963">
              <w:rPr>
                <w:rFonts w:ascii="Arial" w:hAnsi="Arial" w:cs="Arial"/>
                <w:w w:val="99"/>
                <w:sz w:val="24"/>
                <w:szCs w:val="24"/>
              </w:rPr>
              <w:t>1</w:t>
            </w:r>
          </w:p>
          <w:p w14:paraId="570639FA" w14:textId="79C0C3AB" w:rsidR="004A09CF" w:rsidRPr="003F0963" w:rsidRDefault="004A09CF" w:rsidP="004A43C6">
            <w:pPr>
              <w:pStyle w:val="TableParagraph"/>
              <w:spacing w:before="20" w:line="256" w:lineRule="auto"/>
              <w:ind w:left="159" w:right="117"/>
              <w:rPr>
                <w:rFonts w:ascii="Arial" w:hAnsi="Arial" w:cs="Arial"/>
                <w:sz w:val="24"/>
                <w:szCs w:val="24"/>
              </w:rPr>
            </w:pPr>
            <w:r w:rsidRPr="003F0963">
              <w:rPr>
                <w:rFonts w:ascii="Arial" w:hAnsi="Arial" w:cs="Arial"/>
                <w:sz w:val="24"/>
                <w:szCs w:val="24"/>
              </w:rPr>
              <w:t xml:space="preserve">Does </w:t>
            </w:r>
            <w:r w:rsidR="00CC2235">
              <w:rPr>
                <w:rFonts w:ascii="Arial" w:hAnsi="Arial" w:cs="Arial"/>
                <w:sz w:val="24"/>
                <w:szCs w:val="24"/>
              </w:rPr>
              <w:t>N</w:t>
            </w:r>
            <w:r w:rsidRPr="003F0963">
              <w:rPr>
                <w:rFonts w:ascii="Arial" w:hAnsi="Arial" w:cs="Arial"/>
                <w:sz w:val="24"/>
                <w:szCs w:val="24"/>
              </w:rPr>
              <w:t>ot Meet</w:t>
            </w:r>
          </w:p>
          <w:p w14:paraId="24EB17F2" w14:textId="77777777" w:rsidR="004A09CF" w:rsidRPr="003F0963" w:rsidRDefault="004A09CF" w:rsidP="004A43C6">
            <w:pPr>
              <w:pStyle w:val="TableParagraph"/>
              <w:spacing w:before="4"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6A026D83" w14:textId="77777777" w:rsidR="004A09CF" w:rsidRPr="003F0963" w:rsidRDefault="004A09CF" w:rsidP="004A43C6">
            <w:pPr>
              <w:pStyle w:val="TableParagraph"/>
              <w:spacing w:line="259" w:lineRule="auto"/>
              <w:ind w:right="432"/>
              <w:jc w:val="both"/>
              <w:rPr>
                <w:rFonts w:ascii="Arial" w:hAnsi="Arial" w:cs="Arial"/>
                <w:sz w:val="24"/>
                <w:szCs w:val="24"/>
              </w:rPr>
            </w:pPr>
            <w:r w:rsidRPr="003F0963">
              <w:rPr>
                <w:rFonts w:ascii="Arial" w:hAnsi="Arial" w:cs="Arial"/>
                <w:sz w:val="24"/>
                <w:szCs w:val="24"/>
              </w:rPr>
              <w:t>Evidence demonstrates very low level of mastery of this outcome. The evidence is unconvincing, incomplete, very inadequate, contains</w:t>
            </w:r>
            <w:r w:rsidRPr="003F0963">
              <w:rPr>
                <w:rFonts w:ascii="Arial" w:hAnsi="Arial" w:cs="Arial"/>
                <w:spacing w:val="-32"/>
                <w:sz w:val="24"/>
                <w:szCs w:val="24"/>
              </w:rPr>
              <w:t xml:space="preserve"> </w:t>
            </w:r>
            <w:r w:rsidRPr="003F0963">
              <w:rPr>
                <w:rFonts w:ascii="Arial" w:hAnsi="Arial" w:cs="Arial"/>
                <w:sz w:val="24"/>
                <w:szCs w:val="24"/>
              </w:rPr>
              <w:t>many inaccuracies, and/or is marked by major conceptual</w:t>
            </w:r>
            <w:r w:rsidRPr="003F0963">
              <w:rPr>
                <w:rFonts w:ascii="Arial" w:hAnsi="Arial" w:cs="Arial"/>
                <w:spacing w:val="-12"/>
                <w:sz w:val="24"/>
                <w:szCs w:val="24"/>
              </w:rPr>
              <w:t xml:space="preserve"> </w:t>
            </w:r>
            <w:r w:rsidRPr="003F0963">
              <w:rPr>
                <w:rFonts w:ascii="Arial" w:hAnsi="Arial" w:cs="Arial"/>
                <w:sz w:val="24"/>
                <w:szCs w:val="24"/>
              </w:rPr>
              <w:t>problems.</w:t>
            </w:r>
          </w:p>
        </w:tc>
      </w:tr>
      <w:tr w:rsidR="004A09CF" w:rsidRPr="003F0963" w14:paraId="759C1BDE" w14:textId="77777777" w:rsidTr="00CC2235">
        <w:trPr>
          <w:trHeight w:val="1055"/>
        </w:trPr>
        <w:tc>
          <w:tcPr>
            <w:tcW w:w="2180" w:type="dxa"/>
          </w:tcPr>
          <w:p w14:paraId="24A8CDD0"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2</w:t>
            </w:r>
          </w:p>
          <w:p w14:paraId="7AEC6107" w14:textId="77777777" w:rsidR="004A09CF" w:rsidRPr="003F0963" w:rsidRDefault="004A09CF" w:rsidP="004A43C6">
            <w:pPr>
              <w:pStyle w:val="TableParagraph"/>
              <w:spacing w:before="18" w:line="259" w:lineRule="auto"/>
              <w:ind w:left="107" w:right="99" w:firstLine="2"/>
              <w:rPr>
                <w:rFonts w:ascii="Arial" w:hAnsi="Arial" w:cs="Arial"/>
                <w:sz w:val="24"/>
                <w:szCs w:val="24"/>
              </w:rPr>
            </w:pPr>
            <w:r w:rsidRPr="003F0963">
              <w:rPr>
                <w:rFonts w:ascii="Arial" w:hAnsi="Arial" w:cs="Arial"/>
                <w:sz w:val="24"/>
                <w:szCs w:val="24"/>
              </w:rPr>
              <w:t xml:space="preserve">Needs </w:t>
            </w:r>
            <w:r w:rsidRPr="003F0963">
              <w:rPr>
                <w:rFonts w:ascii="Arial" w:hAnsi="Arial" w:cs="Arial"/>
                <w:w w:val="95"/>
                <w:sz w:val="24"/>
                <w:szCs w:val="24"/>
              </w:rPr>
              <w:t>Improvement</w:t>
            </w:r>
          </w:p>
        </w:tc>
        <w:tc>
          <w:tcPr>
            <w:tcW w:w="6523" w:type="dxa"/>
          </w:tcPr>
          <w:p w14:paraId="595339C9" w14:textId="77777777" w:rsidR="004A09CF" w:rsidRPr="003F0963" w:rsidRDefault="004A09CF" w:rsidP="004A43C6">
            <w:pPr>
              <w:pStyle w:val="TableParagraph"/>
              <w:spacing w:before="42" w:line="259" w:lineRule="auto"/>
              <w:jc w:val="left"/>
              <w:rPr>
                <w:rFonts w:ascii="Arial" w:hAnsi="Arial" w:cs="Arial"/>
                <w:sz w:val="24"/>
                <w:szCs w:val="24"/>
              </w:rPr>
            </w:pPr>
            <w:r w:rsidRPr="003F0963">
              <w:rPr>
                <w:rFonts w:ascii="Arial" w:hAnsi="Arial" w:cs="Arial"/>
                <w:sz w:val="24"/>
                <w:szCs w:val="24"/>
              </w:rPr>
              <w:t>Evidence demonstrates inadequate mastery of this outcome. Although some aspects of the work may be acceptable, too much of the evidence is unconvincing, incomplete, inadequate, contains multiple inaccuracies,</w:t>
            </w:r>
          </w:p>
          <w:p w14:paraId="68DCB1C1" w14:textId="77777777" w:rsidR="004A09CF" w:rsidRPr="003F0963" w:rsidRDefault="004A09CF" w:rsidP="004A43C6">
            <w:pPr>
              <w:pStyle w:val="TableParagraph"/>
              <w:spacing w:before="0" w:line="233" w:lineRule="exact"/>
              <w:jc w:val="left"/>
              <w:rPr>
                <w:rFonts w:ascii="Arial" w:hAnsi="Arial" w:cs="Arial"/>
                <w:sz w:val="24"/>
                <w:szCs w:val="24"/>
              </w:rPr>
            </w:pPr>
            <w:r w:rsidRPr="003F0963">
              <w:rPr>
                <w:rFonts w:ascii="Arial" w:hAnsi="Arial" w:cs="Arial"/>
                <w:sz w:val="24"/>
                <w:szCs w:val="24"/>
              </w:rPr>
              <w:t>and/or demonstrates major conceptual problems.</w:t>
            </w:r>
          </w:p>
        </w:tc>
      </w:tr>
      <w:tr w:rsidR="004A09CF" w:rsidRPr="003F0963" w14:paraId="5F2B571D" w14:textId="77777777" w:rsidTr="00CC2235">
        <w:trPr>
          <w:trHeight w:val="1053"/>
        </w:trPr>
        <w:tc>
          <w:tcPr>
            <w:tcW w:w="2180" w:type="dxa"/>
          </w:tcPr>
          <w:p w14:paraId="00E5FCED" w14:textId="77777777" w:rsidR="004A09CF" w:rsidRPr="003F0963" w:rsidRDefault="004A09CF" w:rsidP="004A43C6">
            <w:pPr>
              <w:pStyle w:val="TableParagraph"/>
              <w:ind w:left="6"/>
              <w:rPr>
                <w:rFonts w:ascii="Arial" w:hAnsi="Arial" w:cs="Arial"/>
                <w:sz w:val="24"/>
                <w:szCs w:val="24"/>
              </w:rPr>
            </w:pPr>
            <w:r w:rsidRPr="003F0963">
              <w:rPr>
                <w:rFonts w:ascii="Arial" w:hAnsi="Arial" w:cs="Arial"/>
                <w:w w:val="99"/>
                <w:sz w:val="24"/>
                <w:szCs w:val="24"/>
              </w:rPr>
              <w:t>3</w:t>
            </w:r>
          </w:p>
          <w:p w14:paraId="1224CB85" w14:textId="77777777" w:rsidR="004A09CF" w:rsidRPr="003F0963" w:rsidRDefault="004A09CF" w:rsidP="004A43C6">
            <w:pPr>
              <w:pStyle w:val="TableParagraph"/>
              <w:spacing w:before="20" w:line="256" w:lineRule="auto"/>
              <w:ind w:left="122" w:right="117"/>
              <w:rPr>
                <w:rFonts w:ascii="Arial" w:hAnsi="Arial" w:cs="Arial"/>
                <w:sz w:val="24"/>
                <w:szCs w:val="24"/>
              </w:rPr>
            </w:pPr>
            <w:r w:rsidRPr="003F0963">
              <w:rPr>
                <w:rFonts w:ascii="Arial" w:hAnsi="Arial" w:cs="Arial"/>
                <w:w w:val="95"/>
                <w:sz w:val="24"/>
                <w:szCs w:val="24"/>
              </w:rPr>
              <w:t xml:space="preserve">Adequately </w:t>
            </w:r>
            <w:r w:rsidRPr="003F0963">
              <w:rPr>
                <w:rFonts w:ascii="Arial" w:hAnsi="Arial" w:cs="Arial"/>
                <w:sz w:val="24"/>
                <w:szCs w:val="24"/>
              </w:rPr>
              <w:t>Meets</w:t>
            </w:r>
          </w:p>
          <w:p w14:paraId="28A0625E" w14:textId="77777777" w:rsidR="004A09CF" w:rsidRPr="003F0963" w:rsidRDefault="004A09CF" w:rsidP="004A43C6">
            <w:pPr>
              <w:pStyle w:val="TableParagraph"/>
              <w:spacing w:before="5"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2BEA8635" w14:textId="77777777" w:rsidR="004A09CF" w:rsidRPr="003F0963" w:rsidRDefault="004A09CF" w:rsidP="004A43C6">
            <w:pPr>
              <w:pStyle w:val="TableParagraph"/>
              <w:spacing w:line="259" w:lineRule="auto"/>
              <w:jc w:val="left"/>
              <w:rPr>
                <w:rFonts w:ascii="Arial" w:hAnsi="Arial" w:cs="Arial"/>
                <w:sz w:val="24"/>
                <w:szCs w:val="24"/>
              </w:rPr>
            </w:pPr>
            <w:r w:rsidRPr="003F0963">
              <w:rPr>
                <w:rFonts w:ascii="Arial" w:hAnsi="Arial" w:cs="Arial"/>
                <w:sz w:val="24"/>
                <w:szCs w:val="24"/>
              </w:rPr>
              <w:t>Evidence demonstrates adequate mastery of this outcome. Although it is not perfect, the work is fairly complete, accurate, and free of major conceptual problems.</w:t>
            </w:r>
          </w:p>
        </w:tc>
      </w:tr>
      <w:tr w:rsidR="004A09CF" w:rsidRPr="003F0963" w14:paraId="38C08266" w14:textId="77777777" w:rsidTr="00CC2235">
        <w:trPr>
          <w:trHeight w:val="801"/>
        </w:trPr>
        <w:tc>
          <w:tcPr>
            <w:tcW w:w="2180" w:type="dxa"/>
          </w:tcPr>
          <w:p w14:paraId="1CB9CA0B"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4</w:t>
            </w:r>
          </w:p>
          <w:p w14:paraId="1E88C357" w14:textId="77777777" w:rsidR="004A09CF" w:rsidRPr="003F0963" w:rsidRDefault="004A09CF" w:rsidP="004A43C6">
            <w:pPr>
              <w:pStyle w:val="TableParagraph"/>
              <w:spacing w:before="5" w:line="254" w:lineRule="exact"/>
              <w:ind w:left="143" w:right="137" w:hanging="2"/>
              <w:rPr>
                <w:rFonts w:ascii="Arial" w:hAnsi="Arial" w:cs="Arial"/>
                <w:sz w:val="24"/>
                <w:szCs w:val="24"/>
              </w:rPr>
            </w:pPr>
            <w:r w:rsidRPr="003F0963">
              <w:rPr>
                <w:rFonts w:ascii="Arial" w:hAnsi="Arial" w:cs="Arial"/>
                <w:sz w:val="24"/>
                <w:szCs w:val="24"/>
              </w:rPr>
              <w:t xml:space="preserve">Exceeds </w:t>
            </w:r>
            <w:r w:rsidRPr="003F0963">
              <w:rPr>
                <w:rFonts w:ascii="Arial" w:hAnsi="Arial" w:cs="Arial"/>
                <w:spacing w:val="-1"/>
                <w:sz w:val="24"/>
                <w:szCs w:val="24"/>
              </w:rPr>
              <w:t>Expectations</w:t>
            </w:r>
          </w:p>
        </w:tc>
        <w:tc>
          <w:tcPr>
            <w:tcW w:w="6523" w:type="dxa"/>
          </w:tcPr>
          <w:p w14:paraId="7FBAB50C" w14:textId="77777777" w:rsidR="004A09CF" w:rsidRPr="003F0963" w:rsidRDefault="004A09CF" w:rsidP="004A43C6">
            <w:pPr>
              <w:pStyle w:val="TableParagraph"/>
              <w:spacing w:before="42" w:line="256" w:lineRule="auto"/>
              <w:jc w:val="left"/>
              <w:rPr>
                <w:rFonts w:ascii="Arial" w:hAnsi="Arial" w:cs="Arial"/>
                <w:sz w:val="24"/>
                <w:szCs w:val="24"/>
              </w:rPr>
            </w:pPr>
            <w:r w:rsidRPr="003F0963">
              <w:rPr>
                <w:rFonts w:ascii="Arial" w:hAnsi="Arial" w:cs="Arial"/>
                <w:sz w:val="24"/>
                <w:szCs w:val="24"/>
              </w:rPr>
              <w:t>Evidence demonstrates sophisticated mastery of this outcome. Work is complete, accurate, and free of conceptual problems.</w:t>
            </w:r>
          </w:p>
        </w:tc>
      </w:tr>
    </w:tbl>
    <w:p w14:paraId="7B9B4435" w14:textId="70BFAF37" w:rsidR="004A09CF" w:rsidRPr="003F0963" w:rsidRDefault="004A09CF">
      <w:pPr>
        <w:rPr>
          <w:rFonts w:ascii="Arial" w:hAnsi="Arial" w:cs="Arial"/>
          <w:sz w:val="24"/>
          <w:szCs w:val="24"/>
        </w:rPr>
        <w:sectPr w:rsidR="004A09CF" w:rsidRPr="003F0963" w:rsidSect="00F15E40">
          <w:headerReference w:type="default" r:id="rId7"/>
          <w:footerReference w:type="default" r:id="rId8"/>
          <w:pgSz w:w="12240" w:h="15840"/>
          <w:pgMar w:top="1340" w:right="1660" w:bottom="280" w:left="1660" w:header="763" w:footer="432" w:gutter="0"/>
          <w:cols w:space="720"/>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 PARTIAL FULFILLMENT OF THE DEGREE REQUIREMENTS OF</w:t>
      </w:r>
    </w:p>
    <w:p w14:paraId="268E6CB1"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40EC94CC"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(DEGREE PROGRAM)</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 and Learning Outcomes</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F57591"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C730800" w14:textId="2209B9A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DA2E52C"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256788">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275E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7C39E5F" w14:textId="77777777" w:rsidR="00F15E40" w:rsidRDefault="00F15E40" w:rsidP="00CC2235">
      <w:pPr>
        <w:widowControl/>
        <w:autoSpaceDE/>
        <w:autoSpaceDN/>
        <w:rPr>
          <w:rFonts w:ascii="Times New Roman" w:eastAsia="Times New Roman" w:hAnsi="Times New Roman" w:cs="Times New Roman"/>
          <w:color w:val="003865"/>
          <w:sz w:val="32"/>
          <w:szCs w:val="32"/>
          <w:lang w:bidi="ar-SA"/>
        </w:rPr>
      </w:pPr>
      <w:bookmarkStart w:id="5" w:name="_Toc90467076"/>
    </w:p>
    <w:p w14:paraId="2D10DB0F" w14:textId="7080C99E"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 xml:space="preserve">Course Description </w:t>
      </w:r>
      <w:bookmarkEnd w:id="5"/>
    </w:p>
    <w:p w14:paraId="2891EDE3" w14:textId="77777777" w:rsidR="00F57591" w:rsidRDefault="00F57591"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F57591">
        <w:rPr>
          <w:rFonts w:ascii="Times New Roman" w:eastAsia="Times New Roman" w:hAnsi="Times New Roman" w:cs="Times New Roman"/>
          <w:color w:val="000000"/>
          <w:sz w:val="24"/>
          <w:szCs w:val="20"/>
          <w:lang w:bidi="ar-SA"/>
        </w:rPr>
        <w:t>JS 202: Corrections in America</w:t>
      </w:r>
    </w:p>
    <w:p w14:paraId="1617F0E5" w14:textId="0DB6601D" w:rsidR="00421EFB" w:rsidRDefault="00F57591"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F57591">
        <w:rPr>
          <w:rFonts w:ascii="Times New Roman" w:eastAsia="Times New Roman" w:hAnsi="Times New Roman" w:cs="Times New Roman"/>
          <w:color w:val="000000"/>
          <w:sz w:val="24"/>
          <w:szCs w:val="20"/>
          <w:lang w:bidi="ar-SA"/>
        </w:rPr>
        <w:t>A survey of the historical, philosophical, and legal bases of correctional procedures and institutions and an examination of current problems and innovations.</w:t>
      </w:r>
    </w:p>
    <w:p w14:paraId="0B1352B1" w14:textId="7F581382"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0F15FCE" w14:textId="76F54C28"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B779125" w14:textId="75080098"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F0BC459" w14:textId="1178715D"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4A1A6E5" w14:textId="588C7C2D"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084B426" w14:textId="1DFFDB91"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970145" w14:textId="6B18ABB9"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C80DB8F" w14:textId="6673C075"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1AB3B99" w14:textId="211A100F" w:rsidR="00421EFB" w:rsidRDefault="00421EFB"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ED2D1E0" w14:textId="38CA5D63" w:rsidR="00421EFB" w:rsidRPr="007719BA" w:rsidRDefault="00421EFB" w:rsidP="00421EFB">
      <w:pPr>
        <w:widowControl/>
        <w:autoSpaceDE/>
        <w:autoSpaceDN/>
        <w:spacing w:before="100" w:beforeAutospacing="1" w:after="100" w:afterAutospacing="1"/>
        <w:rPr>
          <w:rFonts w:ascii="Arial" w:eastAsia="Times New Roman" w:hAnsi="Arial" w:cs="Arial"/>
          <w:color w:val="000000" w:themeColor="text1"/>
        </w:rPr>
      </w:pPr>
      <w:r w:rsidRPr="00CC2235">
        <w:rPr>
          <w:rFonts w:ascii="Times New Roman" w:eastAsia="Times New Roman" w:hAnsi="Times New Roman" w:cs="Times New Roman"/>
          <w:color w:val="003865"/>
          <w:sz w:val="32"/>
          <w:szCs w:val="32"/>
          <w:lang w:bidi="ar-SA"/>
        </w:rPr>
        <w:lastRenderedPageBreak/>
        <w:t>Learning Outcomes</w:t>
      </w:r>
    </w:p>
    <w:p w14:paraId="73246794" w14:textId="071A26F7" w:rsidR="00421EFB" w:rsidRPr="00421EFB" w:rsidRDefault="00421EFB" w:rsidP="00421EFB">
      <w:pPr>
        <w:pStyle w:val="ListParagraph"/>
        <w:widowControl/>
        <w:numPr>
          <w:ilvl w:val="0"/>
          <w:numId w:val="15"/>
        </w:numPr>
        <w:autoSpaceDE/>
        <w:autoSpaceDN/>
        <w:spacing w:before="0"/>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Discuss the philosophies and goals of punishment, including trends in sentencing and corrections.</w:t>
      </w:r>
    </w:p>
    <w:p w14:paraId="4E16C410" w14:textId="052BA47C" w:rsidR="00421EFB" w:rsidRPr="00421EFB" w:rsidRDefault="00421EFB" w:rsidP="00421EFB">
      <w:pPr>
        <w:pStyle w:val="ListParagraph"/>
        <w:widowControl/>
        <w:numPr>
          <w:ilvl w:val="0"/>
          <w:numId w:val="15"/>
        </w:numPr>
        <w:autoSpaceDE/>
        <w:autoSpaceDN/>
        <w:spacing w:before="0"/>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Describe the history and development of community-based, institutional, and extra-institutional correctional facilities and programs.</w:t>
      </w:r>
    </w:p>
    <w:p w14:paraId="0CEE473B" w14:textId="6C43A99B" w:rsidR="00421EFB" w:rsidRPr="00421EFB" w:rsidRDefault="00421EFB" w:rsidP="00421EFB">
      <w:pPr>
        <w:pStyle w:val="ListParagraph"/>
        <w:widowControl/>
        <w:numPr>
          <w:ilvl w:val="0"/>
          <w:numId w:val="15"/>
        </w:numPr>
        <w:autoSpaceDE/>
        <w:autoSpaceDN/>
        <w:spacing w:before="0"/>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Describe the inmate world in secure confinement facilities.</w:t>
      </w:r>
    </w:p>
    <w:p w14:paraId="678474F0" w14:textId="226E0922" w:rsidR="00421EFB" w:rsidRPr="00421EFB" w:rsidRDefault="00421EFB" w:rsidP="00421EFB">
      <w:pPr>
        <w:pStyle w:val="ListParagraph"/>
        <w:widowControl/>
        <w:numPr>
          <w:ilvl w:val="0"/>
          <w:numId w:val="15"/>
        </w:numPr>
        <w:autoSpaceDE/>
        <w:autoSpaceDN/>
        <w:spacing w:before="0"/>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Compare and contrast the functions and operations of jails, prisons, probation, parole, and intermediate sanctions.</w:t>
      </w:r>
    </w:p>
    <w:p w14:paraId="58251732" w14:textId="63EF14B6" w:rsidR="00421EFB" w:rsidRPr="00421EFB" w:rsidRDefault="00421EFB" w:rsidP="00421EFB">
      <w:pPr>
        <w:pStyle w:val="ListParagraph"/>
        <w:widowControl/>
        <w:numPr>
          <w:ilvl w:val="0"/>
          <w:numId w:val="15"/>
        </w:numPr>
        <w:autoSpaceDE/>
        <w:autoSpaceDN/>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Discuss the legal framework within which corrections operates, including specific legal issues such as the death penalty and inmate rights.</w:t>
      </w:r>
    </w:p>
    <w:p w14:paraId="387DE94F" w14:textId="2460D7D2" w:rsidR="00421EFB" w:rsidRPr="00421EFB" w:rsidRDefault="00421EFB" w:rsidP="00421EFB">
      <w:pPr>
        <w:pStyle w:val="ListParagraph"/>
        <w:widowControl/>
        <w:numPr>
          <w:ilvl w:val="0"/>
          <w:numId w:val="15"/>
        </w:numPr>
        <w:autoSpaceDE/>
        <w:autoSpaceDN/>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Explain the emergent problem of prisoner reentry and the barriers to successful reintegration.</w:t>
      </w:r>
    </w:p>
    <w:p w14:paraId="5DF5599C" w14:textId="516C534A" w:rsidR="00421EFB" w:rsidRPr="00421EFB" w:rsidRDefault="00421EFB" w:rsidP="00421EFB">
      <w:pPr>
        <w:pStyle w:val="ListParagraph"/>
        <w:widowControl/>
        <w:numPr>
          <w:ilvl w:val="0"/>
          <w:numId w:val="15"/>
        </w:numPr>
        <w:autoSpaceDE/>
        <w:autoSpaceDN/>
        <w:spacing w:before="0"/>
        <w:rPr>
          <w:rFonts w:ascii="Times New Roman" w:eastAsia="Times New Roman" w:hAnsi="Times New Roman" w:cs="Times New Roman"/>
          <w:color w:val="000000" w:themeColor="text1"/>
          <w:sz w:val="24"/>
          <w:szCs w:val="24"/>
        </w:rPr>
      </w:pPr>
      <w:r w:rsidRPr="00421EFB">
        <w:rPr>
          <w:rFonts w:ascii="Times New Roman" w:eastAsia="Times New Roman" w:hAnsi="Times New Roman" w:cs="Times New Roman"/>
          <w:color w:val="000000" w:themeColor="text1"/>
          <w:sz w:val="24"/>
          <w:szCs w:val="24"/>
        </w:rPr>
        <w:t>Identify the challenges in contemporary corrections, including the rise of special needs offenders, private prisons, and soaring costs.</w:t>
      </w:r>
    </w:p>
    <w:p w14:paraId="683DA4A2" w14:textId="77777777" w:rsidR="00CC2235" w:rsidRPr="00CC2235" w:rsidRDefault="00CC2235" w:rsidP="00421EF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C5117E9" w14:textId="3AC4BAA3" w:rsidR="00CC2235" w:rsidRDefault="00CC2235" w:rsidP="004A6E6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6DFCAB2D" w14:textId="77777777" w:rsidR="00F15E40" w:rsidRDefault="00F15E40"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p>
    <w:p w14:paraId="1E0EF59A" w14:textId="469F729C"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4"/>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9DE3F12" w14:textId="77777777" w:rsidR="00F15E40" w:rsidRDefault="00F15E40" w:rsidP="00F15E40">
      <w:pPr>
        <w:pStyle w:val="NoSpacing"/>
        <w:rPr>
          <w:lang w:bidi="ar-SA"/>
        </w:rPr>
      </w:pPr>
      <w:bookmarkStart w:id="7" w:name="_Toc90467078"/>
      <w:bookmarkStart w:id="8" w:name="_Hlk122337576"/>
    </w:p>
    <w:p w14:paraId="19BF9167" w14:textId="113FDBC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F15E40">
      <w:headerReference w:type="default" r:id="rId10"/>
      <w:footerReference w:type="default" r:id="rId11"/>
      <w:pgSz w:w="12240" w:h="15840"/>
      <w:pgMar w:top="1340" w:right="1660" w:bottom="280" w:left="1660" w:header="763"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EE6D" w14:textId="77777777" w:rsidR="001D0308" w:rsidRDefault="001D0308">
      <w:r>
        <w:separator/>
      </w:r>
    </w:p>
  </w:endnote>
  <w:endnote w:type="continuationSeparator" w:id="0">
    <w:p w14:paraId="6AFE4C14" w14:textId="77777777" w:rsidR="001D0308" w:rsidRDefault="001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549244"/>
      <w:docPartObj>
        <w:docPartGallery w:val="Page Numbers (Bottom of Page)"/>
        <w:docPartUnique/>
      </w:docPartObj>
    </w:sdtPr>
    <w:sdtEndPr>
      <w:rPr>
        <w:color w:val="7F7F7F" w:themeColor="background1" w:themeShade="7F"/>
        <w:spacing w:val="60"/>
      </w:rPr>
    </w:sdtEndPr>
    <w:sdtContent>
      <w:p w14:paraId="4905F14B" w14:textId="0F4760DB" w:rsidR="00F15E40" w:rsidRDefault="00F15E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64904C" w14:textId="77777777" w:rsidR="00F15E40" w:rsidRDefault="00F15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61024"/>
      <w:docPartObj>
        <w:docPartGallery w:val="Page Numbers (Bottom of Page)"/>
        <w:docPartUnique/>
      </w:docPartObj>
    </w:sdtPr>
    <w:sdtEndPr>
      <w:rPr>
        <w:color w:val="7F7F7F" w:themeColor="background1" w:themeShade="7F"/>
        <w:spacing w:val="60"/>
      </w:rPr>
    </w:sdtEndPr>
    <w:sdtContent>
      <w:p w14:paraId="5C14FCFA" w14:textId="77777777" w:rsidR="00F15E40" w:rsidRDefault="00F15E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39DB3D" w14:textId="77777777" w:rsidR="00F15E40" w:rsidRDefault="00F1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1C4B" w14:textId="77777777" w:rsidR="001D0308" w:rsidRDefault="001D0308">
      <w:r>
        <w:separator/>
      </w:r>
    </w:p>
  </w:footnote>
  <w:footnote w:type="continuationSeparator" w:id="0">
    <w:p w14:paraId="5C60F061" w14:textId="77777777" w:rsidR="001D0308" w:rsidRDefault="001D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2A41C0EB" w:rsidR="00883789" w:rsidRDefault="003F0963">
    <w:pPr>
      <w:pStyle w:val="BodyText"/>
      <w:spacing w:line="14" w:lineRule="auto"/>
      <w:rPr>
        <w:sz w:val="20"/>
      </w:rPr>
    </w:pPr>
    <w:r>
      <w:rPr>
        <w:noProof/>
      </w:rPr>
      <w:drawing>
        <wp:anchor distT="0" distB="0" distL="114300" distR="114300" simplePos="0" relativeHeight="251658240" behindDoc="0" locked="0" layoutInCell="1" allowOverlap="1" wp14:anchorId="64EC60B0" wp14:editId="342B4F96">
          <wp:simplePos x="0" y="0"/>
          <wp:positionH relativeFrom="column">
            <wp:posOffset>885825</wp:posOffset>
          </wp:positionH>
          <wp:positionV relativeFrom="paragraph">
            <wp:posOffset>-485775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79B4" w14:textId="6F0E92B7" w:rsidR="00F15E40" w:rsidRDefault="00F15E4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4" w15:restartNumberingAfterBreak="0">
    <w:nsid w:val="35C6363C"/>
    <w:multiLevelType w:val="multilevel"/>
    <w:tmpl w:val="976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7" w15:restartNumberingAfterBreak="0">
    <w:nsid w:val="414C3481"/>
    <w:multiLevelType w:val="multilevel"/>
    <w:tmpl w:val="976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C5C09"/>
    <w:multiLevelType w:val="multilevel"/>
    <w:tmpl w:val="976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D47432"/>
    <w:multiLevelType w:val="multilevel"/>
    <w:tmpl w:val="976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9"/>
  </w:num>
  <w:num w:numId="5">
    <w:abstractNumId w:val="0"/>
  </w:num>
  <w:num w:numId="6">
    <w:abstractNumId w:val="11"/>
  </w:num>
  <w:num w:numId="7">
    <w:abstractNumId w:val="5"/>
  </w:num>
  <w:num w:numId="8">
    <w:abstractNumId w:val="2"/>
  </w:num>
  <w:num w:numId="9">
    <w:abstractNumId w:val="8"/>
  </w:num>
  <w:num w:numId="10">
    <w:abstractNumId w:val="1"/>
  </w:num>
  <w:num w:numId="11">
    <w:abstractNumId w:val="13"/>
  </w:num>
  <w:num w:numId="12">
    <w:abstractNumId w:val="4"/>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85362"/>
    <w:rsid w:val="001069EB"/>
    <w:rsid w:val="001D0308"/>
    <w:rsid w:val="00256788"/>
    <w:rsid w:val="00390AEF"/>
    <w:rsid w:val="003A0CAE"/>
    <w:rsid w:val="003F0963"/>
    <w:rsid w:val="00421EFB"/>
    <w:rsid w:val="004A09CF"/>
    <w:rsid w:val="004A6E6E"/>
    <w:rsid w:val="00645CB4"/>
    <w:rsid w:val="006D6171"/>
    <w:rsid w:val="006D7546"/>
    <w:rsid w:val="007719BA"/>
    <w:rsid w:val="00772490"/>
    <w:rsid w:val="00883789"/>
    <w:rsid w:val="00B65E4A"/>
    <w:rsid w:val="00CC2235"/>
    <w:rsid w:val="00DD442E"/>
    <w:rsid w:val="00E339A0"/>
    <w:rsid w:val="00E4053A"/>
    <w:rsid w:val="00F15E40"/>
    <w:rsid w:val="00F17807"/>
    <w:rsid w:val="00F35C0F"/>
    <w:rsid w:val="00F5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8</cp:revision>
  <dcterms:created xsi:type="dcterms:W3CDTF">2023-02-08T16:34:00Z</dcterms:created>
  <dcterms:modified xsi:type="dcterms:W3CDTF">2023-02-09T00:12:00Z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