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1A5" w:rsidRPr="00BE6AC6" w:rsidRDefault="00682208" w:rsidP="009E2214">
      <w:pPr>
        <w:jc w:val="center"/>
        <w:rPr>
          <w:rFonts w:ascii="Arial" w:hAnsi="Arial" w:cs="Arial"/>
          <w:b/>
        </w:rPr>
      </w:pPr>
      <w:r w:rsidRPr="00BE6AC6">
        <w:rPr>
          <w:rFonts w:ascii="Arial" w:hAnsi="Arial" w:cs="Arial"/>
          <w:b/>
        </w:rPr>
        <w:t>JOB DESCRIPTION</w:t>
      </w:r>
    </w:p>
    <w:p w:rsidR="00C735C5" w:rsidRPr="00BE6AC6" w:rsidRDefault="009E667E" w:rsidP="009E2214">
      <w:pPr>
        <w:jc w:val="center"/>
        <w:rPr>
          <w:rFonts w:ascii="Arial" w:hAnsi="Arial" w:cs="Arial"/>
          <w:b/>
        </w:rPr>
      </w:pPr>
      <w:r w:rsidRPr="00BE6AC6">
        <w:rPr>
          <w:rFonts w:ascii="Arial" w:hAnsi="Arial" w:cs="Arial"/>
          <w:b/>
        </w:rPr>
        <w:t>Library</w:t>
      </w:r>
      <w:r w:rsidR="00C735C5" w:rsidRPr="00BE6AC6">
        <w:rPr>
          <w:rFonts w:ascii="Arial" w:hAnsi="Arial" w:cs="Arial"/>
          <w:b/>
        </w:rPr>
        <w:t xml:space="preserve"> Faculty</w:t>
      </w:r>
    </w:p>
    <w:p w:rsidR="009A677D" w:rsidRPr="00BA0D01" w:rsidRDefault="009A677D" w:rsidP="009A677D">
      <w:pPr>
        <w:pBdr>
          <w:top w:val="single" w:sz="4" w:space="1" w:color="auto"/>
          <w:left w:val="single" w:sz="4" w:space="4" w:color="auto"/>
          <w:bottom w:val="single" w:sz="4" w:space="1" w:color="auto"/>
          <w:right w:val="single" w:sz="4" w:space="4" w:color="auto"/>
        </w:pBdr>
        <w:rPr>
          <w:rFonts w:ascii="Arial" w:hAnsi="Arial" w:cs="Arial"/>
          <w:sz w:val="20"/>
          <w:szCs w:val="20"/>
        </w:rPr>
      </w:pPr>
      <w:r w:rsidRPr="00BE6AC6">
        <w:rPr>
          <w:rFonts w:ascii="Arial" w:hAnsi="Arial" w:cs="Arial"/>
          <w:b/>
        </w:rPr>
        <w:br/>
      </w:r>
      <w:r w:rsidRPr="00BA0D01">
        <w:rPr>
          <w:rFonts w:ascii="Arial" w:hAnsi="Arial" w:cs="Arial"/>
          <w:sz w:val="20"/>
          <w:szCs w:val="20"/>
        </w:rPr>
        <w:t xml:space="preserve">Faculty Member: </w:t>
      </w:r>
      <w:r w:rsidRPr="00BA0D01">
        <w:rPr>
          <w:rFonts w:ascii="Arial" w:hAnsi="Arial" w:cs="Arial"/>
          <w:sz w:val="20"/>
          <w:szCs w:val="20"/>
        </w:rPr>
        <w:softHyphen/>
      </w:r>
      <w:r w:rsidRPr="00BA0D01">
        <w:rPr>
          <w:rFonts w:ascii="Arial" w:hAnsi="Arial" w:cs="Arial"/>
          <w:sz w:val="20"/>
          <w:szCs w:val="20"/>
        </w:rPr>
        <w:softHyphen/>
      </w:r>
      <w:r w:rsidRPr="00BA0D01">
        <w:rPr>
          <w:rFonts w:ascii="Arial" w:hAnsi="Arial" w:cs="Arial"/>
          <w:sz w:val="20"/>
          <w:szCs w:val="20"/>
        </w:rPr>
        <w:softHyphen/>
      </w:r>
      <w:r w:rsidRPr="00BA0D01">
        <w:rPr>
          <w:rFonts w:ascii="Arial" w:hAnsi="Arial" w:cs="Arial"/>
          <w:sz w:val="20"/>
          <w:szCs w:val="20"/>
        </w:rPr>
        <w:softHyphen/>
      </w:r>
      <w:r w:rsidRPr="00BA0D01">
        <w:rPr>
          <w:rFonts w:ascii="Arial" w:hAnsi="Arial" w:cs="Arial"/>
          <w:sz w:val="20"/>
          <w:szCs w:val="20"/>
        </w:rPr>
        <w:softHyphen/>
        <w:t xml:space="preserve"> </w:t>
      </w:r>
      <w:r w:rsidR="00BA0D01">
        <w:rPr>
          <w:rFonts w:ascii="Arial" w:hAnsi="Arial" w:cs="Arial"/>
          <w:sz w:val="20"/>
          <w:szCs w:val="20"/>
        </w:rPr>
        <w:tab/>
      </w:r>
      <w:r w:rsidR="00BA0D01">
        <w:rPr>
          <w:rFonts w:ascii="Arial" w:hAnsi="Arial" w:cs="Arial"/>
          <w:sz w:val="20"/>
          <w:szCs w:val="20"/>
        </w:rPr>
        <w:tab/>
      </w:r>
      <w:r w:rsidR="00E9737B">
        <w:rPr>
          <w:rFonts w:ascii="Arial" w:hAnsi="Arial" w:cs="Arial"/>
          <w:sz w:val="20"/>
          <w:szCs w:val="20"/>
        </w:rPr>
        <w:tab/>
      </w:r>
      <w:r w:rsidR="00E9737B">
        <w:rPr>
          <w:rFonts w:ascii="Arial" w:hAnsi="Arial" w:cs="Arial"/>
          <w:sz w:val="20"/>
          <w:szCs w:val="20"/>
        </w:rPr>
        <w:tab/>
      </w:r>
      <w:r w:rsidR="00E9737B">
        <w:rPr>
          <w:rFonts w:ascii="Arial" w:hAnsi="Arial" w:cs="Arial"/>
          <w:sz w:val="20"/>
          <w:szCs w:val="20"/>
        </w:rPr>
        <w:tab/>
      </w:r>
      <w:r w:rsidRPr="00BA0D01">
        <w:rPr>
          <w:rFonts w:ascii="Arial" w:hAnsi="Arial" w:cs="Arial"/>
          <w:sz w:val="20"/>
          <w:szCs w:val="20"/>
        </w:rPr>
        <w:t xml:space="preserve">Rank: </w:t>
      </w:r>
    </w:p>
    <w:p w:rsidR="009A677D" w:rsidRPr="00BA0D01" w:rsidRDefault="001864C7" w:rsidP="009A677D">
      <w:pPr>
        <w:pBdr>
          <w:top w:val="single" w:sz="4" w:space="1" w:color="auto"/>
          <w:left w:val="single" w:sz="4" w:space="4" w:color="auto"/>
          <w:bottom w:val="single" w:sz="4" w:space="1" w:color="auto"/>
          <w:right w:val="single" w:sz="4" w:space="4" w:color="auto"/>
        </w:pBdr>
        <w:rPr>
          <w:rFonts w:ascii="Arial" w:hAnsi="Arial" w:cs="Arial"/>
          <w:sz w:val="20"/>
          <w:szCs w:val="20"/>
        </w:rPr>
      </w:pPr>
      <w:r w:rsidRPr="00BA0D01">
        <w:rPr>
          <w:rFonts w:ascii="Arial" w:hAnsi="Arial" w:cs="Arial"/>
          <w:sz w:val="20"/>
          <w:szCs w:val="20"/>
        </w:rPr>
        <w:t>Tenure Status: Non-</w:t>
      </w:r>
      <w:r w:rsidR="009A677D" w:rsidRPr="00BA0D01">
        <w:rPr>
          <w:rFonts w:ascii="Arial" w:hAnsi="Arial" w:cs="Arial"/>
          <w:sz w:val="20"/>
          <w:szCs w:val="20"/>
        </w:rPr>
        <w:t xml:space="preserve">Tenure </w:t>
      </w:r>
      <w:r w:rsidR="00BA0D01">
        <w:rPr>
          <w:rFonts w:ascii="Arial" w:hAnsi="Arial" w:cs="Arial"/>
          <w:sz w:val="20"/>
          <w:szCs w:val="20"/>
        </w:rPr>
        <w:t xml:space="preserve"> </w:t>
      </w:r>
      <w:sdt>
        <w:sdtPr>
          <w:rPr>
            <w:rFonts w:ascii="Arial" w:hAnsi="Arial" w:cs="Arial"/>
            <w:sz w:val="20"/>
            <w:szCs w:val="20"/>
          </w:rPr>
          <w:id w:val="-1147745799"/>
          <w14:checkbox>
            <w14:checked w14:val="0"/>
            <w14:checkedState w14:val="2612" w14:font="MS Gothic"/>
            <w14:uncheckedState w14:val="2610" w14:font="MS Gothic"/>
          </w14:checkbox>
        </w:sdtPr>
        <w:sdtEndPr/>
        <w:sdtContent>
          <w:r w:rsidR="00BA0D01">
            <w:rPr>
              <w:rFonts w:ascii="MS Gothic" w:eastAsia="MS Gothic" w:hAnsi="MS Gothic" w:cs="Arial" w:hint="eastAsia"/>
              <w:sz w:val="20"/>
              <w:szCs w:val="20"/>
            </w:rPr>
            <w:t>☐</w:t>
          </w:r>
        </w:sdtContent>
      </w:sdt>
      <w:r w:rsidR="00BA0D01">
        <w:rPr>
          <w:rFonts w:ascii="Arial" w:hAnsi="Arial" w:cs="Arial"/>
          <w:sz w:val="20"/>
          <w:szCs w:val="20"/>
        </w:rPr>
        <w:tab/>
      </w:r>
      <w:r w:rsidR="00BA0D01">
        <w:rPr>
          <w:rFonts w:ascii="Arial" w:hAnsi="Arial" w:cs="Arial"/>
          <w:sz w:val="20"/>
          <w:szCs w:val="20"/>
        </w:rPr>
        <w:tab/>
      </w:r>
      <w:r w:rsidR="009A677D" w:rsidRPr="00BA0D01">
        <w:rPr>
          <w:rFonts w:ascii="Arial" w:hAnsi="Arial" w:cs="Arial"/>
          <w:sz w:val="20"/>
          <w:szCs w:val="20"/>
        </w:rPr>
        <w:t>Tenure</w:t>
      </w:r>
      <w:r w:rsidRPr="00BA0D01">
        <w:rPr>
          <w:rFonts w:ascii="Arial" w:hAnsi="Arial" w:cs="Arial"/>
          <w:sz w:val="20"/>
          <w:szCs w:val="20"/>
        </w:rPr>
        <w:t>-Track</w:t>
      </w:r>
      <w:r w:rsidR="009A677D" w:rsidRPr="00BA0D01">
        <w:rPr>
          <w:rFonts w:ascii="Arial" w:hAnsi="Arial" w:cs="Arial"/>
          <w:sz w:val="20"/>
          <w:szCs w:val="20"/>
        </w:rPr>
        <w:t xml:space="preserve"> </w:t>
      </w:r>
      <w:r w:rsidR="00BA0D01">
        <w:rPr>
          <w:rFonts w:ascii="Arial" w:hAnsi="Arial" w:cs="Arial"/>
          <w:sz w:val="20"/>
          <w:szCs w:val="20"/>
        </w:rPr>
        <w:tab/>
      </w:r>
      <w:sdt>
        <w:sdtPr>
          <w:rPr>
            <w:rFonts w:ascii="Arial" w:hAnsi="Arial" w:cs="Arial"/>
            <w:sz w:val="20"/>
            <w:szCs w:val="20"/>
          </w:rPr>
          <w:id w:val="-1056539573"/>
          <w14:checkbox>
            <w14:checked w14:val="0"/>
            <w14:checkedState w14:val="2612" w14:font="MS Gothic"/>
            <w14:uncheckedState w14:val="2610" w14:font="MS Gothic"/>
          </w14:checkbox>
        </w:sdtPr>
        <w:sdtEndPr/>
        <w:sdtContent>
          <w:r w:rsidR="00BA0D01">
            <w:rPr>
              <w:rFonts w:ascii="MS Gothic" w:eastAsia="MS Gothic" w:hAnsi="MS Gothic" w:cs="Arial" w:hint="eastAsia"/>
              <w:sz w:val="20"/>
              <w:szCs w:val="20"/>
            </w:rPr>
            <w:t>☐</w:t>
          </w:r>
        </w:sdtContent>
      </w:sdt>
      <w:r w:rsidR="00BA0D01">
        <w:rPr>
          <w:rFonts w:ascii="Arial" w:hAnsi="Arial" w:cs="Arial"/>
          <w:sz w:val="20"/>
          <w:szCs w:val="20"/>
        </w:rPr>
        <w:tab/>
      </w:r>
      <w:r w:rsidR="00BA0D01">
        <w:rPr>
          <w:rFonts w:ascii="Arial" w:hAnsi="Arial" w:cs="Arial"/>
          <w:sz w:val="20"/>
          <w:szCs w:val="20"/>
        </w:rPr>
        <w:tab/>
      </w:r>
      <w:r w:rsidR="009A677D" w:rsidRPr="00BA0D01">
        <w:rPr>
          <w:rFonts w:ascii="Arial" w:hAnsi="Arial" w:cs="Arial"/>
          <w:sz w:val="20"/>
          <w:szCs w:val="20"/>
        </w:rPr>
        <w:t>Tenure</w:t>
      </w:r>
      <w:r w:rsidRPr="00BA0D01">
        <w:rPr>
          <w:rFonts w:ascii="Arial" w:hAnsi="Arial" w:cs="Arial"/>
          <w:sz w:val="20"/>
          <w:szCs w:val="20"/>
        </w:rPr>
        <w:t>d</w:t>
      </w:r>
      <w:r w:rsidR="00BA0D01">
        <w:rPr>
          <w:rFonts w:ascii="Arial" w:hAnsi="Arial" w:cs="Arial"/>
          <w:sz w:val="20"/>
          <w:szCs w:val="20"/>
        </w:rPr>
        <w:t xml:space="preserve">   </w:t>
      </w:r>
      <w:sdt>
        <w:sdtPr>
          <w:rPr>
            <w:rFonts w:ascii="Arial" w:hAnsi="Arial" w:cs="Arial"/>
            <w:sz w:val="20"/>
            <w:szCs w:val="20"/>
          </w:rPr>
          <w:id w:val="-1506589063"/>
          <w14:checkbox>
            <w14:checked w14:val="0"/>
            <w14:checkedState w14:val="2612" w14:font="MS Gothic"/>
            <w14:uncheckedState w14:val="2610" w14:font="MS Gothic"/>
          </w14:checkbox>
        </w:sdtPr>
        <w:sdtEndPr/>
        <w:sdtContent>
          <w:r w:rsidR="00BA0D01">
            <w:rPr>
              <w:rFonts w:ascii="MS Gothic" w:eastAsia="MS Gothic" w:hAnsi="MS Gothic" w:cs="Arial" w:hint="eastAsia"/>
              <w:sz w:val="20"/>
              <w:szCs w:val="20"/>
            </w:rPr>
            <w:t>☐</w:t>
          </w:r>
        </w:sdtContent>
      </w:sdt>
    </w:p>
    <w:p w:rsidR="009A677D" w:rsidRPr="00BA0D01" w:rsidRDefault="009A677D" w:rsidP="009A677D">
      <w:pPr>
        <w:pBdr>
          <w:top w:val="single" w:sz="4" w:space="1" w:color="auto"/>
          <w:left w:val="single" w:sz="4" w:space="4" w:color="auto"/>
          <w:bottom w:val="single" w:sz="4" w:space="1" w:color="auto"/>
          <w:right w:val="single" w:sz="4" w:space="4" w:color="auto"/>
        </w:pBdr>
        <w:rPr>
          <w:rFonts w:ascii="Arial" w:hAnsi="Arial" w:cs="Arial"/>
          <w:sz w:val="20"/>
          <w:szCs w:val="20"/>
        </w:rPr>
      </w:pPr>
      <w:r w:rsidRPr="00BA0D01">
        <w:rPr>
          <w:rFonts w:ascii="Arial" w:hAnsi="Arial" w:cs="Arial"/>
          <w:sz w:val="20"/>
          <w:szCs w:val="20"/>
        </w:rPr>
        <w:t xml:space="preserve">Division: </w:t>
      </w:r>
      <w:r w:rsidR="00BA0D01">
        <w:rPr>
          <w:rFonts w:ascii="Arial" w:hAnsi="Arial" w:cs="Arial"/>
          <w:sz w:val="20"/>
          <w:szCs w:val="20"/>
        </w:rPr>
        <w:tab/>
      </w:r>
      <w:r w:rsidR="00BA0D01">
        <w:rPr>
          <w:rFonts w:ascii="Arial" w:hAnsi="Arial" w:cs="Arial"/>
          <w:sz w:val="20"/>
          <w:szCs w:val="20"/>
        </w:rPr>
        <w:tab/>
      </w:r>
      <w:r w:rsidR="00BA0D01">
        <w:rPr>
          <w:rFonts w:ascii="Arial" w:hAnsi="Arial" w:cs="Arial"/>
          <w:sz w:val="20"/>
          <w:szCs w:val="20"/>
        </w:rPr>
        <w:tab/>
      </w:r>
      <w:r w:rsidR="00E9737B">
        <w:rPr>
          <w:rFonts w:ascii="Arial" w:hAnsi="Arial" w:cs="Arial"/>
          <w:sz w:val="20"/>
          <w:szCs w:val="20"/>
        </w:rPr>
        <w:tab/>
      </w:r>
      <w:r w:rsidR="00E9737B">
        <w:rPr>
          <w:rFonts w:ascii="Arial" w:hAnsi="Arial" w:cs="Arial"/>
          <w:sz w:val="20"/>
          <w:szCs w:val="20"/>
        </w:rPr>
        <w:tab/>
      </w:r>
      <w:r w:rsidR="00E9737B">
        <w:rPr>
          <w:rFonts w:ascii="Arial" w:hAnsi="Arial" w:cs="Arial"/>
          <w:sz w:val="20"/>
          <w:szCs w:val="20"/>
        </w:rPr>
        <w:tab/>
      </w:r>
      <w:r w:rsidRPr="00BA0D01">
        <w:rPr>
          <w:rFonts w:ascii="Arial" w:hAnsi="Arial" w:cs="Arial"/>
          <w:sz w:val="20"/>
          <w:szCs w:val="20"/>
        </w:rPr>
        <w:t xml:space="preserve">Division Chair: </w:t>
      </w:r>
      <w:r w:rsidRPr="00BA0D01">
        <w:rPr>
          <w:rFonts w:ascii="Arial" w:hAnsi="Arial" w:cs="Arial"/>
          <w:sz w:val="20"/>
          <w:szCs w:val="20"/>
        </w:rPr>
        <w:softHyphen/>
      </w:r>
      <w:r w:rsidRPr="00BA0D01">
        <w:rPr>
          <w:rFonts w:ascii="Arial" w:hAnsi="Arial" w:cs="Arial"/>
          <w:sz w:val="20"/>
          <w:szCs w:val="20"/>
        </w:rPr>
        <w:softHyphen/>
      </w:r>
    </w:p>
    <w:p w:rsidR="00C735C5" w:rsidRPr="00BA0D01" w:rsidRDefault="009A677D" w:rsidP="009A677D">
      <w:pPr>
        <w:pBdr>
          <w:top w:val="single" w:sz="4" w:space="1" w:color="auto"/>
          <w:left w:val="single" w:sz="4" w:space="4" w:color="auto"/>
          <w:bottom w:val="single" w:sz="4" w:space="1" w:color="auto"/>
          <w:right w:val="single" w:sz="4" w:space="4" w:color="auto"/>
        </w:pBdr>
        <w:ind w:left="2160" w:hanging="2160"/>
        <w:rPr>
          <w:rFonts w:ascii="Arial" w:hAnsi="Arial" w:cs="Arial"/>
          <w:sz w:val="20"/>
          <w:szCs w:val="20"/>
        </w:rPr>
      </w:pPr>
      <w:r w:rsidRPr="00BA0D01">
        <w:rPr>
          <w:rFonts w:ascii="Arial" w:hAnsi="Arial" w:cs="Arial"/>
          <w:sz w:val="20"/>
          <w:szCs w:val="20"/>
        </w:rPr>
        <w:t xml:space="preserve">Effective From: </w:t>
      </w:r>
      <w:r w:rsidRPr="00BA0D01">
        <w:rPr>
          <w:rFonts w:ascii="Arial" w:hAnsi="Arial" w:cs="Arial"/>
          <w:sz w:val="20"/>
          <w:szCs w:val="20"/>
        </w:rPr>
        <w:softHyphen/>
      </w:r>
      <w:r w:rsidRPr="00BA0D01">
        <w:rPr>
          <w:rFonts w:ascii="Arial" w:hAnsi="Arial" w:cs="Arial"/>
          <w:sz w:val="20"/>
          <w:szCs w:val="20"/>
        </w:rPr>
        <w:softHyphen/>
      </w:r>
      <w:r w:rsidRPr="00BA0D01">
        <w:rPr>
          <w:rFonts w:ascii="Arial" w:hAnsi="Arial" w:cs="Arial"/>
          <w:sz w:val="20"/>
          <w:szCs w:val="20"/>
        </w:rPr>
        <w:softHyphen/>
      </w:r>
      <w:r w:rsidRPr="00BA0D01">
        <w:rPr>
          <w:rFonts w:ascii="Arial" w:hAnsi="Arial" w:cs="Arial"/>
          <w:sz w:val="20"/>
          <w:szCs w:val="20"/>
        </w:rPr>
        <w:softHyphen/>
      </w:r>
      <w:r w:rsidRPr="00BA0D01">
        <w:rPr>
          <w:rFonts w:ascii="Arial" w:hAnsi="Arial" w:cs="Arial"/>
          <w:sz w:val="20"/>
          <w:szCs w:val="20"/>
        </w:rPr>
        <w:softHyphen/>
        <w:t xml:space="preserve"> </w:t>
      </w:r>
      <w:r w:rsidR="00BA0D01">
        <w:rPr>
          <w:rFonts w:ascii="Arial" w:hAnsi="Arial" w:cs="Arial"/>
          <w:sz w:val="20"/>
          <w:szCs w:val="20"/>
        </w:rPr>
        <w:tab/>
      </w:r>
      <w:r w:rsidR="00BA0D01">
        <w:rPr>
          <w:rFonts w:ascii="Arial" w:hAnsi="Arial" w:cs="Arial"/>
          <w:sz w:val="20"/>
          <w:szCs w:val="20"/>
        </w:rPr>
        <w:tab/>
      </w:r>
      <w:r w:rsidR="00E9737B">
        <w:rPr>
          <w:rFonts w:ascii="Arial" w:hAnsi="Arial" w:cs="Arial"/>
          <w:sz w:val="20"/>
          <w:szCs w:val="20"/>
        </w:rPr>
        <w:tab/>
      </w:r>
      <w:r w:rsidR="00E9737B">
        <w:rPr>
          <w:rFonts w:ascii="Arial" w:hAnsi="Arial" w:cs="Arial"/>
          <w:sz w:val="20"/>
          <w:szCs w:val="20"/>
        </w:rPr>
        <w:tab/>
      </w:r>
      <w:r w:rsidR="00E9737B">
        <w:rPr>
          <w:rFonts w:ascii="Arial" w:hAnsi="Arial" w:cs="Arial"/>
          <w:sz w:val="20"/>
          <w:szCs w:val="20"/>
        </w:rPr>
        <w:tab/>
      </w:r>
      <w:r w:rsidRPr="00BA0D01">
        <w:rPr>
          <w:rFonts w:ascii="Arial" w:hAnsi="Arial" w:cs="Arial"/>
          <w:sz w:val="20"/>
          <w:szCs w:val="20"/>
        </w:rPr>
        <w:t>To:</w:t>
      </w:r>
      <w:r w:rsidR="00856D46" w:rsidRPr="00BA0D01">
        <w:rPr>
          <w:rFonts w:ascii="Arial" w:hAnsi="Arial" w:cs="Arial"/>
          <w:sz w:val="20"/>
          <w:szCs w:val="20"/>
        </w:rPr>
        <w:t xml:space="preserve"> </w:t>
      </w:r>
      <w:r w:rsidR="00856D46" w:rsidRPr="00BA0D01">
        <w:rPr>
          <w:rFonts w:ascii="Arial" w:hAnsi="Arial" w:cs="Arial"/>
          <w:sz w:val="20"/>
          <w:szCs w:val="20"/>
        </w:rPr>
        <w:softHyphen/>
      </w:r>
    </w:p>
    <w:p w:rsidR="00682208" w:rsidRPr="008A1147" w:rsidRDefault="00682208" w:rsidP="00682208">
      <w:pPr>
        <w:rPr>
          <w:rFonts w:ascii="Arial" w:hAnsi="Arial" w:cs="Arial"/>
          <w:b/>
          <w:i/>
          <w:sz w:val="20"/>
          <w:szCs w:val="20"/>
        </w:rPr>
      </w:pPr>
      <w:r w:rsidRPr="008A1147">
        <w:rPr>
          <w:rFonts w:ascii="Arial" w:hAnsi="Arial" w:cs="Arial"/>
          <w:i/>
          <w:sz w:val="20"/>
          <w:szCs w:val="20"/>
        </w:rPr>
        <w:t xml:space="preserve">This document describes the general job duties that have been mutually determined by the faculty member and the Division Chair. If a particular category of job duty does not apply, the category should be marked N/A. </w:t>
      </w:r>
      <w:r w:rsidRPr="008A1147">
        <w:rPr>
          <w:rFonts w:ascii="Arial" w:hAnsi="Arial" w:cs="Arial"/>
          <w:b/>
          <w:i/>
          <w:sz w:val="20"/>
          <w:szCs w:val="20"/>
        </w:rPr>
        <w:t xml:space="preserve">If any portion of workload is reassigned as other duties, it should be noted </w:t>
      </w:r>
      <w:r w:rsidR="00A768AE" w:rsidRPr="008A1147">
        <w:rPr>
          <w:rFonts w:ascii="Arial" w:hAnsi="Arial" w:cs="Arial"/>
          <w:b/>
          <w:i/>
          <w:sz w:val="20"/>
          <w:szCs w:val="20"/>
        </w:rPr>
        <w:t xml:space="preserve">in the table </w:t>
      </w:r>
      <w:r w:rsidRPr="008A1147">
        <w:rPr>
          <w:rFonts w:ascii="Arial" w:hAnsi="Arial" w:cs="Arial"/>
          <w:b/>
          <w:i/>
          <w:sz w:val="20"/>
          <w:szCs w:val="20"/>
        </w:rPr>
        <w:t xml:space="preserve">below. </w:t>
      </w:r>
    </w:p>
    <w:p w:rsidR="00C735C5" w:rsidRPr="00BE6AC6" w:rsidRDefault="00C735C5" w:rsidP="00C735C5">
      <w:pPr>
        <w:jc w:val="center"/>
        <w:rPr>
          <w:rFonts w:ascii="Arial" w:hAnsi="Arial" w:cs="Arial"/>
          <w:b/>
        </w:rPr>
      </w:pPr>
      <w:r w:rsidRPr="00BE6AC6">
        <w:rPr>
          <w:rFonts w:ascii="Arial" w:hAnsi="Arial" w:cs="Arial"/>
          <w:b/>
        </w:rPr>
        <w:br/>
      </w:r>
      <w:r w:rsidR="00BA01D6" w:rsidRPr="00BE6AC6">
        <w:rPr>
          <w:rFonts w:ascii="Arial" w:hAnsi="Arial" w:cs="Arial"/>
          <w:b/>
        </w:rPr>
        <w:t>LIBRARY DUTIES</w:t>
      </w:r>
    </w:p>
    <w:p w:rsidR="007A70E8" w:rsidRPr="008A1147" w:rsidRDefault="00BA01D6" w:rsidP="007A70E8">
      <w:pPr>
        <w:rPr>
          <w:rFonts w:ascii="Arial" w:hAnsi="Arial" w:cs="Arial"/>
          <w:sz w:val="20"/>
          <w:szCs w:val="20"/>
        </w:rPr>
      </w:pPr>
      <w:r w:rsidRPr="008A1147">
        <w:rPr>
          <w:rFonts w:ascii="Arial" w:hAnsi="Arial" w:cs="Arial"/>
          <w:b/>
          <w:sz w:val="20"/>
          <w:szCs w:val="20"/>
        </w:rPr>
        <w:t>Primary Area of Responsibility:</w:t>
      </w:r>
      <w:r w:rsidRPr="008A1147">
        <w:rPr>
          <w:rFonts w:ascii="Arial" w:hAnsi="Arial" w:cs="Arial"/>
          <w:sz w:val="20"/>
          <w:szCs w:val="20"/>
        </w:rPr>
        <w:t xml:space="preserve"> List primary areas of responsibility, areas for which this faculty member will receive cross training, the information to be maintained for review</w:t>
      </w:r>
      <w:r w:rsidR="00875B73" w:rsidRPr="008A1147">
        <w:rPr>
          <w:rFonts w:ascii="Arial" w:hAnsi="Arial" w:cs="Arial"/>
          <w:sz w:val="20"/>
          <w:szCs w:val="20"/>
        </w:rPr>
        <w:t xml:space="preserve">, and the activities to be reviewed by peers. </w:t>
      </w:r>
    </w:p>
    <w:p w:rsidR="00771D57" w:rsidRPr="00BE6AC6" w:rsidRDefault="00771D57" w:rsidP="00C735C5">
      <w:pPr>
        <w:rPr>
          <w:rFonts w:ascii="Arial" w:hAnsi="Arial" w:cs="Arial"/>
        </w:rPr>
      </w:pPr>
    </w:p>
    <w:p w:rsidR="00856D46" w:rsidRPr="00BE6AC6" w:rsidRDefault="00856D46" w:rsidP="00BA0D01">
      <w:pPr>
        <w:rPr>
          <w:rFonts w:ascii="Arial" w:hAnsi="Arial" w:cs="Arial"/>
          <w:b/>
        </w:rPr>
      </w:pPr>
    </w:p>
    <w:p w:rsidR="00C735C5" w:rsidRPr="00BE6AC6" w:rsidRDefault="00A60D0D" w:rsidP="00C735C5">
      <w:pPr>
        <w:jc w:val="center"/>
        <w:rPr>
          <w:rFonts w:ascii="Arial" w:hAnsi="Arial" w:cs="Arial"/>
          <w:b/>
        </w:rPr>
      </w:pPr>
      <w:r w:rsidRPr="00BE6AC6">
        <w:rPr>
          <w:rFonts w:ascii="Arial" w:hAnsi="Arial" w:cs="Arial"/>
          <w:b/>
        </w:rPr>
        <w:t>REFERENCE/ CIRCULATION</w:t>
      </w:r>
    </w:p>
    <w:p w:rsidR="009B2F1A" w:rsidRPr="008A1147" w:rsidRDefault="009B2F1A" w:rsidP="001D3573">
      <w:pPr>
        <w:rPr>
          <w:rFonts w:ascii="Arial" w:hAnsi="Arial" w:cs="Arial"/>
          <w:sz w:val="20"/>
          <w:szCs w:val="20"/>
        </w:rPr>
      </w:pPr>
      <w:r w:rsidRPr="008A1147">
        <w:rPr>
          <w:rFonts w:ascii="Arial" w:hAnsi="Arial" w:cs="Arial"/>
          <w:sz w:val="20"/>
          <w:szCs w:val="20"/>
        </w:rPr>
        <w:t>Faculty member will be assigned Reference/Circulation Supervision, which will include:</w:t>
      </w:r>
    </w:p>
    <w:p w:rsidR="009B2F1A" w:rsidRPr="008A1147" w:rsidRDefault="009B2F1A" w:rsidP="00BE6AC6">
      <w:pPr>
        <w:pStyle w:val="ListParagraph"/>
        <w:numPr>
          <w:ilvl w:val="0"/>
          <w:numId w:val="12"/>
        </w:numPr>
        <w:rPr>
          <w:rFonts w:ascii="Arial" w:hAnsi="Arial" w:cs="Arial"/>
          <w:sz w:val="20"/>
          <w:szCs w:val="20"/>
        </w:rPr>
      </w:pPr>
      <w:r w:rsidRPr="008A1147">
        <w:rPr>
          <w:rFonts w:ascii="Arial" w:hAnsi="Arial" w:cs="Arial"/>
          <w:sz w:val="20"/>
          <w:szCs w:val="20"/>
        </w:rPr>
        <w:t xml:space="preserve">Management and facilitate successful training of student workers, with oversight from the Public Services Librarian. </w:t>
      </w:r>
    </w:p>
    <w:p w:rsidR="009B2F1A" w:rsidRPr="008A1147" w:rsidRDefault="009B2F1A" w:rsidP="00BE6AC6">
      <w:pPr>
        <w:pStyle w:val="ListParagraph"/>
        <w:numPr>
          <w:ilvl w:val="0"/>
          <w:numId w:val="12"/>
        </w:numPr>
        <w:rPr>
          <w:rFonts w:ascii="Arial" w:hAnsi="Arial" w:cs="Arial"/>
          <w:sz w:val="20"/>
          <w:szCs w:val="20"/>
        </w:rPr>
      </w:pPr>
      <w:r w:rsidRPr="008A1147">
        <w:rPr>
          <w:rFonts w:ascii="Arial" w:hAnsi="Arial" w:cs="Arial"/>
          <w:sz w:val="20"/>
          <w:szCs w:val="20"/>
        </w:rPr>
        <w:t xml:space="preserve">Faculty member will be responsible for reviewing Libstaffer and updating their Outlook calendar to reflect assigned Reference/Circulation Supervision Schedule. </w:t>
      </w:r>
    </w:p>
    <w:p w:rsidR="009B2F1A" w:rsidRPr="008A1147" w:rsidRDefault="009B2F1A" w:rsidP="00BE6AC6">
      <w:pPr>
        <w:pStyle w:val="ListParagraph"/>
        <w:numPr>
          <w:ilvl w:val="1"/>
          <w:numId w:val="12"/>
        </w:numPr>
        <w:rPr>
          <w:rFonts w:ascii="Arial" w:hAnsi="Arial" w:cs="Arial"/>
          <w:sz w:val="20"/>
          <w:szCs w:val="20"/>
        </w:rPr>
      </w:pPr>
      <w:r w:rsidRPr="008A1147">
        <w:rPr>
          <w:rFonts w:ascii="Arial" w:hAnsi="Arial" w:cs="Arial"/>
          <w:sz w:val="20"/>
          <w:szCs w:val="20"/>
        </w:rPr>
        <w:t>When scheduled for Circulation/Reference Supervision, faculty member will be required to be at desk 10 minutes early, prior to scheduled supervision schedule.</w:t>
      </w:r>
    </w:p>
    <w:p w:rsidR="009B2F1A" w:rsidRPr="00BA0D01" w:rsidRDefault="009B2F1A" w:rsidP="008A1147">
      <w:pPr>
        <w:pStyle w:val="ListParagraph"/>
        <w:numPr>
          <w:ilvl w:val="1"/>
          <w:numId w:val="12"/>
        </w:numPr>
        <w:rPr>
          <w:rFonts w:ascii="Arial" w:hAnsi="Arial" w:cs="Arial"/>
          <w:sz w:val="20"/>
          <w:szCs w:val="20"/>
        </w:rPr>
      </w:pPr>
      <w:r w:rsidRPr="008A1147">
        <w:rPr>
          <w:rFonts w:ascii="Arial" w:hAnsi="Arial" w:cs="Arial"/>
          <w:sz w:val="20"/>
          <w:szCs w:val="20"/>
        </w:rPr>
        <w:t xml:space="preserve">Faculty member will be required to be at the Library 15 minutes early, if they are scheduled for Reference/Circulation Supervision, and are scheduled for the first shift of the day.  They will need to plan time to open the Library. </w:t>
      </w:r>
    </w:p>
    <w:p w:rsidR="009B2F1A" w:rsidRPr="008A1147" w:rsidRDefault="009B2F1A" w:rsidP="009B2F1A">
      <w:pPr>
        <w:pStyle w:val="ListParagraph"/>
        <w:numPr>
          <w:ilvl w:val="1"/>
          <w:numId w:val="12"/>
        </w:numPr>
        <w:rPr>
          <w:rFonts w:ascii="Arial" w:hAnsi="Arial" w:cs="Arial"/>
          <w:sz w:val="20"/>
          <w:szCs w:val="20"/>
        </w:rPr>
      </w:pPr>
      <w:r w:rsidRPr="008A1147">
        <w:rPr>
          <w:rFonts w:ascii="Arial" w:hAnsi="Arial" w:cs="Arial"/>
          <w:sz w:val="20"/>
          <w:szCs w:val="20"/>
        </w:rPr>
        <w:t xml:space="preserve">The Reference/Circulation Supervisor will manage all aspects of Circulation duties including: </w:t>
      </w:r>
    </w:p>
    <w:p w:rsidR="009B2F1A" w:rsidRPr="008A1147" w:rsidRDefault="009B2F1A" w:rsidP="009B2F1A">
      <w:pPr>
        <w:pStyle w:val="ListParagraph"/>
        <w:numPr>
          <w:ilvl w:val="2"/>
          <w:numId w:val="12"/>
        </w:numPr>
        <w:rPr>
          <w:rFonts w:ascii="Arial" w:hAnsi="Arial" w:cs="Arial"/>
          <w:sz w:val="20"/>
          <w:szCs w:val="20"/>
        </w:rPr>
      </w:pPr>
      <w:r w:rsidRPr="008A1147">
        <w:rPr>
          <w:rFonts w:ascii="Arial" w:hAnsi="Arial" w:cs="Arial"/>
          <w:sz w:val="20"/>
          <w:szCs w:val="20"/>
        </w:rPr>
        <w:t>Performs circulation desk procedures, such as checking in and checking out materials, registering patrons and collecting fines.</w:t>
      </w:r>
    </w:p>
    <w:p w:rsidR="009B2F1A" w:rsidRPr="008A1147" w:rsidRDefault="009B2F1A" w:rsidP="009B2F1A">
      <w:pPr>
        <w:pStyle w:val="ListParagraph"/>
        <w:numPr>
          <w:ilvl w:val="2"/>
          <w:numId w:val="12"/>
        </w:numPr>
        <w:rPr>
          <w:rFonts w:ascii="Arial" w:hAnsi="Arial" w:cs="Arial"/>
          <w:sz w:val="20"/>
          <w:szCs w:val="20"/>
        </w:rPr>
      </w:pPr>
      <w:r w:rsidRPr="008A1147">
        <w:rPr>
          <w:rFonts w:ascii="Arial" w:hAnsi="Arial" w:cs="Arial"/>
          <w:sz w:val="20"/>
          <w:szCs w:val="20"/>
        </w:rPr>
        <w:t xml:space="preserve">Assist patron with ready-reference questions, database searching and directional questions.  </w:t>
      </w:r>
    </w:p>
    <w:p w:rsidR="009B2F1A" w:rsidRPr="008A1147" w:rsidRDefault="009B2F1A" w:rsidP="009B2F1A">
      <w:pPr>
        <w:pStyle w:val="ListParagraph"/>
        <w:numPr>
          <w:ilvl w:val="2"/>
          <w:numId w:val="12"/>
        </w:numPr>
        <w:rPr>
          <w:rFonts w:ascii="Arial" w:hAnsi="Arial" w:cs="Arial"/>
          <w:sz w:val="20"/>
          <w:szCs w:val="20"/>
        </w:rPr>
      </w:pPr>
      <w:r w:rsidRPr="008A1147">
        <w:rPr>
          <w:rFonts w:ascii="Arial" w:hAnsi="Arial" w:cs="Arial"/>
          <w:sz w:val="20"/>
          <w:szCs w:val="20"/>
        </w:rPr>
        <w:t xml:space="preserve">Assists patrons with mechanical operations of library equipment. </w:t>
      </w:r>
    </w:p>
    <w:p w:rsidR="009B2F1A" w:rsidRPr="008A1147" w:rsidRDefault="009B2F1A" w:rsidP="009B2F1A">
      <w:pPr>
        <w:pStyle w:val="ListParagraph"/>
        <w:numPr>
          <w:ilvl w:val="2"/>
          <w:numId w:val="12"/>
        </w:numPr>
        <w:rPr>
          <w:rFonts w:ascii="Arial" w:hAnsi="Arial" w:cs="Arial"/>
          <w:sz w:val="20"/>
          <w:szCs w:val="20"/>
        </w:rPr>
      </w:pPr>
      <w:r w:rsidRPr="008A1147">
        <w:rPr>
          <w:rFonts w:ascii="Arial" w:hAnsi="Arial" w:cs="Arial"/>
          <w:sz w:val="20"/>
          <w:szCs w:val="20"/>
        </w:rPr>
        <w:t xml:space="preserve">Library opening/closing. </w:t>
      </w:r>
    </w:p>
    <w:p w:rsidR="009B2F1A" w:rsidRPr="008A1147" w:rsidRDefault="009B2F1A" w:rsidP="008A1147">
      <w:pPr>
        <w:pStyle w:val="ListParagraph"/>
        <w:numPr>
          <w:ilvl w:val="2"/>
          <w:numId w:val="12"/>
        </w:numPr>
        <w:rPr>
          <w:rFonts w:ascii="Arial" w:hAnsi="Arial" w:cs="Arial"/>
          <w:sz w:val="20"/>
          <w:szCs w:val="20"/>
        </w:rPr>
      </w:pPr>
      <w:r w:rsidRPr="008A1147">
        <w:rPr>
          <w:rFonts w:ascii="Arial" w:hAnsi="Arial" w:cs="Arial"/>
          <w:sz w:val="20"/>
          <w:szCs w:val="20"/>
        </w:rPr>
        <w:t xml:space="preserve">Other duties as assigned. </w:t>
      </w:r>
    </w:p>
    <w:p w:rsidR="009B2F1A" w:rsidRPr="008A1147" w:rsidRDefault="009B2F1A" w:rsidP="000E62BA">
      <w:pPr>
        <w:rPr>
          <w:rFonts w:ascii="Arial" w:hAnsi="Arial" w:cs="Arial"/>
          <w:sz w:val="20"/>
          <w:szCs w:val="20"/>
        </w:rPr>
      </w:pPr>
      <w:bookmarkStart w:id="0" w:name="_Hlk61506085"/>
      <w:r w:rsidRPr="008A1147">
        <w:rPr>
          <w:rFonts w:ascii="Arial" w:hAnsi="Arial" w:cs="Arial"/>
          <w:sz w:val="20"/>
          <w:szCs w:val="20"/>
        </w:rPr>
        <w:t>Faculty member will be assigned as a “back-up” support for the main faculty member, scheduled for Reference/Circulation Supervision. Duties include:</w:t>
      </w:r>
    </w:p>
    <w:bookmarkEnd w:id="0"/>
    <w:p w:rsidR="009B2F1A" w:rsidRPr="008A1147" w:rsidRDefault="009B2F1A" w:rsidP="007906D9">
      <w:pPr>
        <w:pStyle w:val="ListParagraph"/>
        <w:numPr>
          <w:ilvl w:val="0"/>
          <w:numId w:val="10"/>
        </w:numPr>
        <w:rPr>
          <w:rFonts w:ascii="Arial" w:hAnsi="Arial" w:cs="Arial"/>
          <w:sz w:val="20"/>
          <w:szCs w:val="20"/>
        </w:rPr>
      </w:pPr>
      <w:r w:rsidRPr="008A1147">
        <w:rPr>
          <w:rFonts w:ascii="Arial" w:hAnsi="Arial" w:cs="Arial"/>
          <w:sz w:val="20"/>
          <w:szCs w:val="20"/>
        </w:rPr>
        <w:t xml:space="preserve">Assisting with “walk-in” research questions that require extensive assistance from a faculty member.  </w:t>
      </w:r>
    </w:p>
    <w:p w:rsidR="009B2F1A" w:rsidRPr="008A1147" w:rsidRDefault="009B2F1A" w:rsidP="007906D9">
      <w:pPr>
        <w:pStyle w:val="ListParagraph"/>
        <w:numPr>
          <w:ilvl w:val="0"/>
          <w:numId w:val="10"/>
        </w:numPr>
        <w:rPr>
          <w:rFonts w:ascii="Arial" w:hAnsi="Arial" w:cs="Arial"/>
          <w:sz w:val="20"/>
          <w:szCs w:val="20"/>
        </w:rPr>
      </w:pPr>
      <w:r w:rsidRPr="008A1147">
        <w:rPr>
          <w:rFonts w:ascii="Arial" w:hAnsi="Arial" w:cs="Arial"/>
          <w:sz w:val="20"/>
          <w:szCs w:val="20"/>
        </w:rPr>
        <w:t xml:space="preserve">Assist at desk if: </w:t>
      </w:r>
    </w:p>
    <w:p w:rsidR="009B2F1A" w:rsidRPr="008A1147" w:rsidRDefault="009B2F1A" w:rsidP="007906D9">
      <w:pPr>
        <w:pStyle w:val="ListParagraph"/>
        <w:numPr>
          <w:ilvl w:val="1"/>
          <w:numId w:val="10"/>
        </w:numPr>
        <w:rPr>
          <w:rFonts w:ascii="Arial" w:hAnsi="Arial" w:cs="Arial"/>
          <w:sz w:val="20"/>
          <w:szCs w:val="20"/>
        </w:rPr>
      </w:pPr>
      <w:r w:rsidRPr="008A1147">
        <w:rPr>
          <w:rFonts w:ascii="Arial" w:hAnsi="Arial" w:cs="Arial"/>
          <w:sz w:val="20"/>
          <w:szCs w:val="20"/>
        </w:rPr>
        <w:t>Faculty member assigned is unable to complete their assigned duties.</w:t>
      </w:r>
    </w:p>
    <w:p w:rsidR="009B2F1A" w:rsidRPr="008A1147" w:rsidRDefault="009B2F1A" w:rsidP="007906D9">
      <w:pPr>
        <w:pStyle w:val="ListParagraph"/>
        <w:numPr>
          <w:ilvl w:val="1"/>
          <w:numId w:val="10"/>
        </w:numPr>
        <w:rPr>
          <w:rFonts w:ascii="Arial" w:hAnsi="Arial" w:cs="Arial"/>
          <w:sz w:val="20"/>
          <w:szCs w:val="20"/>
        </w:rPr>
      </w:pPr>
      <w:r w:rsidRPr="008A1147">
        <w:rPr>
          <w:rFonts w:ascii="Arial" w:hAnsi="Arial" w:cs="Arial"/>
          <w:sz w:val="20"/>
          <w:szCs w:val="20"/>
        </w:rPr>
        <w:t xml:space="preserve">If a student worker is unavailable to work their assigned shift and replacement is not located. </w:t>
      </w:r>
    </w:p>
    <w:p w:rsidR="009B2F1A" w:rsidRPr="008A1147" w:rsidRDefault="009B2F1A" w:rsidP="007906D9">
      <w:pPr>
        <w:pStyle w:val="ListParagraph"/>
        <w:numPr>
          <w:ilvl w:val="1"/>
          <w:numId w:val="10"/>
        </w:numPr>
        <w:rPr>
          <w:rFonts w:ascii="Arial" w:hAnsi="Arial" w:cs="Arial"/>
          <w:sz w:val="20"/>
          <w:szCs w:val="20"/>
        </w:rPr>
      </w:pPr>
      <w:r w:rsidRPr="008A1147">
        <w:rPr>
          <w:rFonts w:ascii="Arial" w:hAnsi="Arial" w:cs="Arial"/>
          <w:sz w:val="20"/>
          <w:szCs w:val="20"/>
        </w:rPr>
        <w:t xml:space="preserve">When Reference/Circulation Desk is busy. </w:t>
      </w:r>
    </w:p>
    <w:p w:rsidR="009B2F1A" w:rsidRPr="008A1147" w:rsidRDefault="009B2F1A" w:rsidP="007906D9">
      <w:pPr>
        <w:pStyle w:val="ListParagraph"/>
        <w:numPr>
          <w:ilvl w:val="1"/>
          <w:numId w:val="10"/>
        </w:numPr>
        <w:rPr>
          <w:rFonts w:ascii="Arial" w:hAnsi="Arial" w:cs="Arial"/>
          <w:sz w:val="20"/>
          <w:szCs w:val="20"/>
        </w:rPr>
      </w:pPr>
      <w:r w:rsidRPr="008A1147">
        <w:rPr>
          <w:rFonts w:ascii="Arial" w:hAnsi="Arial" w:cs="Arial"/>
          <w:sz w:val="20"/>
          <w:szCs w:val="20"/>
        </w:rPr>
        <w:lastRenderedPageBreak/>
        <w:t xml:space="preserve">Be prepared during the “back-up” shift to come to desk when the scheduled Reference/Circulation faculty member should contact you for assistance. </w:t>
      </w:r>
    </w:p>
    <w:p w:rsidR="009B2F1A" w:rsidRPr="008A1147" w:rsidRDefault="009B2F1A" w:rsidP="008A1147">
      <w:pPr>
        <w:pStyle w:val="ListParagraph"/>
        <w:numPr>
          <w:ilvl w:val="1"/>
          <w:numId w:val="10"/>
        </w:numPr>
        <w:rPr>
          <w:rFonts w:ascii="Arial" w:hAnsi="Arial" w:cs="Arial"/>
          <w:sz w:val="20"/>
          <w:szCs w:val="20"/>
        </w:rPr>
      </w:pPr>
      <w:r w:rsidRPr="008A1147">
        <w:rPr>
          <w:rFonts w:ascii="Arial" w:hAnsi="Arial" w:cs="Arial"/>
          <w:sz w:val="20"/>
          <w:szCs w:val="20"/>
        </w:rPr>
        <w:t>Duties as assigned.</w:t>
      </w:r>
    </w:p>
    <w:p w:rsidR="009B2F1A" w:rsidRPr="008A1147" w:rsidRDefault="009B2F1A" w:rsidP="000E62BA">
      <w:pPr>
        <w:rPr>
          <w:rFonts w:ascii="Arial" w:hAnsi="Arial" w:cs="Arial"/>
          <w:sz w:val="20"/>
          <w:szCs w:val="20"/>
        </w:rPr>
      </w:pPr>
      <w:r w:rsidRPr="008A1147">
        <w:rPr>
          <w:rFonts w:ascii="Arial" w:hAnsi="Arial" w:cs="Arial"/>
          <w:sz w:val="20"/>
          <w:szCs w:val="20"/>
        </w:rPr>
        <w:t xml:space="preserve">Faculty member will be scheduled as a “on-call” support the scheduled faculty member/student worker(s), scheduled for Reference/Circulation Supervision evenings and weekends. </w:t>
      </w:r>
    </w:p>
    <w:p w:rsidR="009B2F1A" w:rsidRPr="008A1147" w:rsidRDefault="009B2F1A" w:rsidP="008A1147">
      <w:pPr>
        <w:pStyle w:val="ListParagraph"/>
        <w:numPr>
          <w:ilvl w:val="0"/>
          <w:numId w:val="10"/>
        </w:numPr>
        <w:rPr>
          <w:rFonts w:ascii="Arial" w:hAnsi="Arial" w:cs="Arial"/>
          <w:sz w:val="20"/>
          <w:szCs w:val="20"/>
        </w:rPr>
      </w:pPr>
      <w:r w:rsidRPr="008A1147">
        <w:rPr>
          <w:rFonts w:ascii="Arial" w:hAnsi="Arial" w:cs="Arial"/>
          <w:sz w:val="20"/>
          <w:szCs w:val="20"/>
        </w:rPr>
        <w:t>If a faculty member/student worker is unable to fulfill their evening/weekend scheduled duties, the “on-call” faculty member will adjust their schedule to perform Reference/Circulation Supervision for that time period.</w:t>
      </w:r>
    </w:p>
    <w:p w:rsidR="00983B81" w:rsidRPr="008A1147" w:rsidRDefault="009B2F1A" w:rsidP="000C19E3">
      <w:pPr>
        <w:tabs>
          <w:tab w:val="left" w:pos="0"/>
          <w:tab w:val="left" w:pos="0"/>
          <w:tab w:val="left" w:pos="450"/>
          <w:tab w:val="left" w:pos="0"/>
          <w:tab w:val="left" w:pos="432"/>
          <w:tab w:val="left" w:pos="720"/>
          <w:tab w:val="left" w:pos="14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uto"/>
        <w:rPr>
          <w:rFonts w:ascii="Arial" w:hAnsi="Arial" w:cs="Arial"/>
          <w:sz w:val="20"/>
          <w:szCs w:val="20"/>
        </w:rPr>
      </w:pPr>
      <w:r w:rsidRPr="008A1147">
        <w:rPr>
          <w:rFonts w:ascii="Arial" w:hAnsi="Arial" w:cs="Arial"/>
          <w:sz w:val="20"/>
          <w:szCs w:val="20"/>
        </w:rPr>
        <w:t>Meet one-on-one with students in scheduled Research Appointments to assist them in finding research resources.</w:t>
      </w:r>
      <w:r w:rsidR="000C19E3">
        <w:rPr>
          <w:rFonts w:ascii="Arial" w:hAnsi="Arial" w:cs="Arial"/>
          <w:sz w:val="20"/>
          <w:szCs w:val="20"/>
        </w:rPr>
        <w:br/>
      </w:r>
    </w:p>
    <w:p w:rsidR="009B2F1A" w:rsidRPr="008A1147" w:rsidRDefault="009B2F1A" w:rsidP="007906D9">
      <w:pPr>
        <w:rPr>
          <w:rFonts w:ascii="Arial" w:hAnsi="Arial" w:cs="Arial"/>
          <w:sz w:val="20"/>
          <w:szCs w:val="20"/>
        </w:rPr>
      </w:pPr>
      <w:r w:rsidRPr="008A1147">
        <w:rPr>
          <w:rFonts w:ascii="Arial" w:hAnsi="Arial" w:cs="Arial"/>
          <w:sz w:val="20"/>
          <w:szCs w:val="20"/>
        </w:rPr>
        <w:t xml:space="preserve">Research Appointments will be observed by peers or supervisor at least once during the year. </w:t>
      </w:r>
    </w:p>
    <w:p w:rsidR="004E6A33" w:rsidRDefault="004E6A33" w:rsidP="00F058ED">
      <w:pPr>
        <w:ind w:left="720"/>
        <w:contextualSpacing/>
        <w:jc w:val="center"/>
        <w:rPr>
          <w:rFonts w:ascii="Arial" w:hAnsi="Arial" w:cs="Arial"/>
          <w:b/>
        </w:rPr>
      </w:pPr>
    </w:p>
    <w:p w:rsidR="007A70E8" w:rsidRPr="00BE6AC6" w:rsidRDefault="00F058ED" w:rsidP="00F058ED">
      <w:pPr>
        <w:ind w:left="720"/>
        <w:contextualSpacing/>
        <w:jc w:val="center"/>
        <w:rPr>
          <w:rFonts w:ascii="Arial" w:hAnsi="Arial" w:cs="Arial"/>
        </w:rPr>
      </w:pPr>
      <w:r w:rsidRPr="00BE6AC6">
        <w:rPr>
          <w:rFonts w:ascii="Arial" w:hAnsi="Arial" w:cs="Arial"/>
          <w:b/>
        </w:rPr>
        <w:t>COLLECTION DEVELOPMENT</w:t>
      </w:r>
    </w:p>
    <w:p w:rsidR="004E6A33" w:rsidRPr="004E6A33" w:rsidRDefault="004E6A33" w:rsidP="004E6A33">
      <w:pPr>
        <w:ind w:left="720"/>
        <w:contextualSpacing/>
        <w:rPr>
          <w:rFonts w:ascii="Arial" w:hAnsi="Arial" w:cs="Arial"/>
          <w:b/>
        </w:rPr>
      </w:pPr>
    </w:p>
    <w:p w:rsidR="00F058ED" w:rsidRPr="008A1147" w:rsidRDefault="00F058ED" w:rsidP="007B7847">
      <w:pPr>
        <w:contextualSpacing/>
        <w:rPr>
          <w:rFonts w:ascii="Arial" w:hAnsi="Arial" w:cs="Arial"/>
          <w:b/>
          <w:sz w:val="20"/>
          <w:szCs w:val="20"/>
        </w:rPr>
      </w:pPr>
      <w:r w:rsidRPr="008A1147">
        <w:rPr>
          <w:rFonts w:ascii="Arial" w:hAnsi="Arial" w:cs="Arial"/>
          <w:sz w:val="20"/>
          <w:szCs w:val="20"/>
        </w:rPr>
        <w:t>The faculty member will review, select, and weed materials in the following areas:</w:t>
      </w:r>
    </w:p>
    <w:p w:rsidR="00F058ED" w:rsidRPr="008A1147" w:rsidRDefault="00F058ED" w:rsidP="007B7847">
      <w:pPr>
        <w:ind w:left="360"/>
        <w:contextualSpacing/>
        <w:rPr>
          <w:rFonts w:ascii="Arial" w:hAnsi="Arial" w:cs="Arial"/>
          <w:sz w:val="20"/>
          <w:szCs w:val="20"/>
        </w:rPr>
      </w:pPr>
    </w:p>
    <w:p w:rsidR="00F058ED" w:rsidRPr="008A1147" w:rsidRDefault="00F058ED" w:rsidP="007B7847">
      <w:pPr>
        <w:contextualSpacing/>
        <w:rPr>
          <w:rFonts w:ascii="Arial" w:hAnsi="Arial" w:cs="Arial"/>
          <w:i/>
          <w:sz w:val="20"/>
          <w:szCs w:val="20"/>
        </w:rPr>
      </w:pPr>
      <w:r w:rsidRPr="008A1147">
        <w:rPr>
          <w:rFonts w:ascii="Arial" w:hAnsi="Arial" w:cs="Arial"/>
          <w:sz w:val="20"/>
          <w:szCs w:val="20"/>
        </w:rPr>
        <w:t xml:space="preserve">Collection Development and weeding activities will be under oversight of the Library Director.  The Director will review, prepare, and outline due dates for completion of assigned Collection Development and weeding duties. </w:t>
      </w:r>
    </w:p>
    <w:p w:rsidR="006F07FC" w:rsidRDefault="006F07FC" w:rsidP="00C735C5">
      <w:pPr>
        <w:jc w:val="center"/>
        <w:rPr>
          <w:rFonts w:ascii="Arial" w:hAnsi="Arial" w:cs="Arial"/>
          <w:b/>
        </w:rPr>
      </w:pPr>
    </w:p>
    <w:p w:rsidR="00F058ED" w:rsidRPr="00BE6AC6" w:rsidRDefault="00F058ED" w:rsidP="00C735C5">
      <w:pPr>
        <w:jc w:val="center"/>
        <w:rPr>
          <w:rFonts w:ascii="Arial" w:hAnsi="Arial" w:cs="Arial"/>
          <w:b/>
        </w:rPr>
      </w:pPr>
      <w:r w:rsidRPr="00BE6AC6">
        <w:rPr>
          <w:rFonts w:ascii="Arial" w:hAnsi="Arial" w:cs="Arial"/>
          <w:b/>
        </w:rPr>
        <w:t>BIBLIOGRAPHIC INSTRUCTION</w:t>
      </w:r>
    </w:p>
    <w:p w:rsidR="00F058ED" w:rsidRPr="008A1147" w:rsidRDefault="00F058ED" w:rsidP="007B7847">
      <w:pPr>
        <w:contextualSpacing/>
        <w:rPr>
          <w:rFonts w:ascii="Arial" w:hAnsi="Arial" w:cs="Arial"/>
          <w:sz w:val="20"/>
          <w:szCs w:val="20"/>
        </w:rPr>
      </w:pPr>
      <w:r w:rsidRPr="008A1147">
        <w:rPr>
          <w:rFonts w:ascii="Arial" w:hAnsi="Arial" w:cs="Arial"/>
          <w:sz w:val="20"/>
          <w:szCs w:val="20"/>
        </w:rPr>
        <w:t>The faculty member will perform bibliographic instruction sessions for their assigned subject areas:</w:t>
      </w:r>
    </w:p>
    <w:p w:rsidR="0010446A" w:rsidRDefault="0010446A" w:rsidP="007B7847">
      <w:pPr>
        <w:contextualSpacing/>
        <w:rPr>
          <w:rFonts w:ascii="Arial" w:hAnsi="Arial" w:cs="Arial"/>
          <w:b/>
        </w:rPr>
      </w:pPr>
    </w:p>
    <w:p w:rsidR="00F058ED" w:rsidRPr="008A1147" w:rsidRDefault="00F058ED" w:rsidP="007B7847">
      <w:pPr>
        <w:contextualSpacing/>
        <w:rPr>
          <w:rFonts w:ascii="Arial" w:hAnsi="Arial" w:cs="Arial"/>
          <w:b/>
          <w:sz w:val="20"/>
          <w:szCs w:val="20"/>
        </w:rPr>
      </w:pPr>
      <w:r w:rsidRPr="008A1147">
        <w:rPr>
          <w:rFonts w:ascii="Arial" w:hAnsi="Arial" w:cs="Arial"/>
          <w:sz w:val="20"/>
          <w:szCs w:val="20"/>
        </w:rPr>
        <w:t>Session evaluation forms will be maintained for by the reviewer(s).</w:t>
      </w:r>
    </w:p>
    <w:p w:rsidR="00F058ED" w:rsidRPr="008A1147" w:rsidRDefault="00F058ED" w:rsidP="007B7847">
      <w:pPr>
        <w:contextualSpacing/>
        <w:rPr>
          <w:rFonts w:ascii="Arial" w:hAnsi="Arial" w:cs="Arial"/>
          <w:b/>
          <w:sz w:val="20"/>
          <w:szCs w:val="20"/>
        </w:rPr>
      </w:pPr>
      <w:r w:rsidRPr="008A1147">
        <w:rPr>
          <w:rFonts w:ascii="Arial" w:hAnsi="Arial" w:cs="Arial"/>
          <w:sz w:val="20"/>
          <w:szCs w:val="20"/>
        </w:rPr>
        <w:t xml:space="preserve">Instruction activity will be observed by peer or supervisor at least once per year. </w:t>
      </w:r>
    </w:p>
    <w:p w:rsidR="00F058ED" w:rsidRPr="00BE6AC6" w:rsidRDefault="00F058ED" w:rsidP="00C735C5">
      <w:pPr>
        <w:jc w:val="center"/>
        <w:rPr>
          <w:rFonts w:ascii="Arial" w:hAnsi="Arial" w:cs="Arial"/>
          <w:b/>
        </w:rPr>
      </w:pPr>
    </w:p>
    <w:p w:rsidR="00C735C5" w:rsidRPr="00BE6AC6" w:rsidRDefault="00C735C5" w:rsidP="00C735C5">
      <w:pPr>
        <w:jc w:val="center"/>
        <w:rPr>
          <w:rFonts w:ascii="Arial" w:hAnsi="Arial" w:cs="Arial"/>
          <w:b/>
        </w:rPr>
      </w:pPr>
      <w:r w:rsidRPr="00BE6AC6">
        <w:rPr>
          <w:rFonts w:ascii="Arial" w:hAnsi="Arial" w:cs="Arial"/>
          <w:b/>
        </w:rPr>
        <w:t>SCHOLARLY/CREATIVE ACTIVITY</w:t>
      </w:r>
      <w:r w:rsidR="00F2740E" w:rsidRPr="00BE6AC6">
        <w:rPr>
          <w:rFonts w:ascii="Arial" w:hAnsi="Arial" w:cs="Arial"/>
          <w:b/>
        </w:rPr>
        <w:t>/</w:t>
      </w:r>
      <w:r w:rsidRPr="00BE6AC6">
        <w:rPr>
          <w:rFonts w:ascii="Arial" w:hAnsi="Arial" w:cs="Arial"/>
          <w:b/>
        </w:rPr>
        <w:t>PROFESSIONAL DEVELOPMENT</w:t>
      </w:r>
    </w:p>
    <w:p w:rsidR="00236FFA" w:rsidRPr="008A1147" w:rsidRDefault="00236FFA" w:rsidP="00236FFA">
      <w:pPr>
        <w:rPr>
          <w:rFonts w:ascii="Arial" w:hAnsi="Arial" w:cs="Arial"/>
          <w:b/>
          <w:sz w:val="20"/>
          <w:szCs w:val="20"/>
        </w:rPr>
      </w:pPr>
      <w:r w:rsidRPr="008A1147">
        <w:rPr>
          <w:rFonts w:ascii="Arial" w:hAnsi="Arial" w:cs="Arial"/>
          <w:sz w:val="20"/>
          <w:szCs w:val="20"/>
        </w:rPr>
        <w:t>List the activities considered to be scholarly for this instructor, arranged in order of relative value.</w:t>
      </w:r>
    </w:p>
    <w:p w:rsidR="00856D46" w:rsidRDefault="00856D46" w:rsidP="001B072D">
      <w:pPr>
        <w:rPr>
          <w:rFonts w:ascii="Arial" w:hAnsi="Arial" w:cs="Arial"/>
          <w:b/>
        </w:rPr>
      </w:pPr>
    </w:p>
    <w:p w:rsidR="000C19E3" w:rsidRDefault="000C19E3" w:rsidP="00BA0D01">
      <w:pPr>
        <w:rPr>
          <w:rFonts w:ascii="Arial" w:hAnsi="Arial" w:cs="Arial"/>
          <w:b/>
        </w:rPr>
      </w:pPr>
    </w:p>
    <w:p w:rsidR="00C735C5" w:rsidRPr="00BE6AC6" w:rsidRDefault="00C735C5" w:rsidP="00C735C5">
      <w:pPr>
        <w:jc w:val="center"/>
        <w:rPr>
          <w:rFonts w:ascii="Arial" w:hAnsi="Arial" w:cs="Arial"/>
          <w:b/>
        </w:rPr>
      </w:pPr>
      <w:r w:rsidRPr="00BE6AC6">
        <w:rPr>
          <w:rFonts w:ascii="Arial" w:hAnsi="Arial" w:cs="Arial"/>
          <w:b/>
        </w:rPr>
        <w:t>SERVICE</w:t>
      </w:r>
    </w:p>
    <w:p w:rsidR="00451A74" w:rsidRPr="008A1147" w:rsidRDefault="00451A74" w:rsidP="00C735C5">
      <w:pPr>
        <w:rPr>
          <w:rFonts w:ascii="Arial" w:hAnsi="Arial" w:cs="Arial"/>
          <w:b/>
          <w:sz w:val="20"/>
          <w:szCs w:val="20"/>
        </w:rPr>
      </w:pPr>
      <w:r w:rsidRPr="008A1147">
        <w:rPr>
          <w:rFonts w:ascii="Arial" w:hAnsi="Arial" w:cs="Arial"/>
          <w:sz w:val="20"/>
          <w:szCs w:val="20"/>
        </w:rPr>
        <w:t>List the activities in each area identified as service for this instructor.</w:t>
      </w:r>
    </w:p>
    <w:p w:rsidR="00C735C5" w:rsidRPr="00BE6AC6" w:rsidRDefault="00C735C5" w:rsidP="00C735C5">
      <w:pPr>
        <w:rPr>
          <w:rFonts w:ascii="Arial" w:hAnsi="Arial" w:cs="Arial"/>
          <w:b/>
        </w:rPr>
      </w:pPr>
      <w:r w:rsidRPr="00BE6AC6">
        <w:rPr>
          <w:rFonts w:ascii="Arial" w:hAnsi="Arial" w:cs="Arial"/>
          <w:b/>
        </w:rPr>
        <w:t>Division:</w:t>
      </w:r>
    </w:p>
    <w:p w:rsidR="00856D46" w:rsidRPr="00BA0D01" w:rsidRDefault="00856D46" w:rsidP="00C735C5">
      <w:pPr>
        <w:rPr>
          <w:rFonts w:ascii="Arial" w:hAnsi="Arial" w:cs="Arial"/>
          <w:sz w:val="20"/>
          <w:szCs w:val="20"/>
        </w:rPr>
      </w:pPr>
    </w:p>
    <w:p w:rsidR="00C735C5" w:rsidRPr="00BE6AC6" w:rsidRDefault="00C735C5" w:rsidP="00C735C5">
      <w:pPr>
        <w:rPr>
          <w:rFonts w:ascii="Arial" w:hAnsi="Arial" w:cs="Arial"/>
          <w:b/>
        </w:rPr>
      </w:pPr>
      <w:r w:rsidRPr="00BE6AC6">
        <w:rPr>
          <w:rFonts w:ascii="Arial" w:hAnsi="Arial" w:cs="Arial"/>
          <w:b/>
        </w:rPr>
        <w:t>College:</w:t>
      </w:r>
    </w:p>
    <w:p w:rsidR="002B41D1" w:rsidRPr="00BA0D01" w:rsidRDefault="002B41D1" w:rsidP="00C735C5">
      <w:pPr>
        <w:rPr>
          <w:rFonts w:ascii="Arial" w:hAnsi="Arial" w:cs="Arial"/>
          <w:sz w:val="20"/>
          <w:szCs w:val="20"/>
        </w:rPr>
      </w:pPr>
    </w:p>
    <w:p w:rsidR="00C735C5" w:rsidRPr="00BE6AC6" w:rsidRDefault="00C735C5" w:rsidP="00C735C5">
      <w:pPr>
        <w:rPr>
          <w:rFonts w:ascii="Arial" w:hAnsi="Arial" w:cs="Arial"/>
          <w:b/>
        </w:rPr>
      </w:pPr>
      <w:r w:rsidRPr="00BE6AC6">
        <w:rPr>
          <w:rFonts w:ascii="Arial" w:hAnsi="Arial" w:cs="Arial"/>
          <w:b/>
        </w:rPr>
        <w:t>Community and/or Profession:</w:t>
      </w:r>
    </w:p>
    <w:p w:rsidR="00856D46" w:rsidRPr="00BA0D01" w:rsidRDefault="00856D46" w:rsidP="00C735C5">
      <w:pPr>
        <w:rPr>
          <w:rFonts w:ascii="Arial" w:hAnsi="Arial" w:cs="Arial"/>
          <w:sz w:val="20"/>
          <w:szCs w:val="20"/>
        </w:rPr>
      </w:pPr>
    </w:p>
    <w:p w:rsidR="008A1147" w:rsidRDefault="008A1147" w:rsidP="00C735C5">
      <w:pPr>
        <w:rPr>
          <w:rFonts w:ascii="Arial" w:hAnsi="Arial" w:cs="Arial"/>
          <w:b/>
        </w:rPr>
      </w:pPr>
    </w:p>
    <w:p w:rsidR="00E9737B" w:rsidRDefault="00E9737B" w:rsidP="00833572">
      <w:pPr>
        <w:jc w:val="center"/>
        <w:rPr>
          <w:rFonts w:ascii="Arial" w:hAnsi="Arial" w:cs="Arial"/>
          <w:b/>
        </w:rPr>
      </w:pPr>
    </w:p>
    <w:p w:rsidR="00C735C5" w:rsidRPr="00BE6AC6" w:rsidRDefault="00C735C5" w:rsidP="00833572">
      <w:pPr>
        <w:jc w:val="center"/>
        <w:rPr>
          <w:rFonts w:ascii="Arial" w:hAnsi="Arial" w:cs="Arial"/>
          <w:b/>
        </w:rPr>
      </w:pPr>
      <w:r w:rsidRPr="00BE6AC6">
        <w:rPr>
          <w:rFonts w:ascii="Arial" w:hAnsi="Arial" w:cs="Arial"/>
          <w:b/>
        </w:rPr>
        <w:lastRenderedPageBreak/>
        <w:t>COLLEGIALITY</w:t>
      </w:r>
    </w:p>
    <w:p w:rsidR="001B072D" w:rsidRPr="000C19E3" w:rsidRDefault="00EC677F" w:rsidP="008A1147">
      <w:pPr>
        <w:rPr>
          <w:rFonts w:ascii="Arial" w:hAnsi="Arial" w:cs="Arial"/>
          <w:sz w:val="20"/>
          <w:szCs w:val="20"/>
        </w:rPr>
      </w:pPr>
      <w:r w:rsidRPr="008A1147">
        <w:rPr>
          <w:rFonts w:ascii="Arial" w:hAnsi="Arial" w:cs="Arial"/>
          <w:sz w:val="20"/>
          <w:szCs w:val="20"/>
        </w:rPr>
        <w:t>A fundamental responsibility of a faculty member is to maintain constructive and civil interactions with other members of the campus community. This aspect of faculty performance will be reviewed each year</w:t>
      </w:r>
      <w:r w:rsidR="008A1147" w:rsidRPr="008A1147">
        <w:rPr>
          <w:rFonts w:ascii="Arial" w:hAnsi="Arial" w:cs="Arial"/>
          <w:sz w:val="20"/>
          <w:szCs w:val="20"/>
        </w:rPr>
        <w:t>.</w:t>
      </w:r>
    </w:p>
    <w:p w:rsidR="00C735C5" w:rsidRPr="00BE6AC6" w:rsidRDefault="00C735C5" w:rsidP="00C735C5">
      <w:pPr>
        <w:jc w:val="center"/>
        <w:rPr>
          <w:rFonts w:ascii="Arial" w:hAnsi="Arial" w:cs="Arial"/>
          <w:b/>
        </w:rPr>
      </w:pPr>
      <w:r w:rsidRPr="00BE6AC6">
        <w:rPr>
          <w:rFonts w:ascii="Arial" w:hAnsi="Arial" w:cs="Arial"/>
          <w:b/>
        </w:rPr>
        <w:t>VITAE</w:t>
      </w:r>
    </w:p>
    <w:p w:rsidR="000A3C31" w:rsidRPr="008A1147" w:rsidRDefault="000A3C31" w:rsidP="000A3C31">
      <w:pPr>
        <w:rPr>
          <w:rFonts w:ascii="Arial" w:hAnsi="Arial" w:cs="Arial"/>
          <w:sz w:val="20"/>
          <w:szCs w:val="20"/>
        </w:rPr>
      </w:pPr>
      <w:r w:rsidRPr="008A1147">
        <w:rPr>
          <w:rFonts w:ascii="Arial" w:hAnsi="Arial" w:cs="Arial"/>
          <w:sz w:val="20"/>
          <w:szCs w:val="20"/>
        </w:rPr>
        <w:t>The instructor will file an updated Curriculum Vitae in the unit office as noted in the Important Dates calendar.</w:t>
      </w:r>
    </w:p>
    <w:p w:rsidR="00833572" w:rsidRDefault="00833572" w:rsidP="000C19E3">
      <w:pPr>
        <w:jc w:val="center"/>
        <w:rPr>
          <w:rFonts w:ascii="Arial" w:hAnsi="Arial" w:cs="Arial"/>
          <w:b/>
        </w:rPr>
      </w:pPr>
    </w:p>
    <w:p w:rsidR="00771E0E" w:rsidRPr="00BE6AC6" w:rsidRDefault="00771E0E" w:rsidP="000C19E3">
      <w:pPr>
        <w:jc w:val="center"/>
        <w:rPr>
          <w:rFonts w:ascii="Arial" w:hAnsi="Arial" w:cs="Arial"/>
          <w:b/>
        </w:rPr>
      </w:pPr>
      <w:r w:rsidRPr="00BE6AC6">
        <w:rPr>
          <w:rFonts w:ascii="Arial" w:hAnsi="Arial" w:cs="Arial"/>
          <w:b/>
        </w:rPr>
        <w:t>REASSIGNED DUTIES</w:t>
      </w:r>
    </w:p>
    <w:p w:rsidR="00771E0E" w:rsidRPr="008A1147" w:rsidRDefault="00771E0E" w:rsidP="00771E0E">
      <w:pPr>
        <w:rPr>
          <w:rFonts w:ascii="Arial" w:hAnsi="Arial" w:cs="Arial"/>
          <w:i/>
          <w:sz w:val="20"/>
          <w:szCs w:val="20"/>
        </w:rPr>
      </w:pPr>
      <w:r w:rsidRPr="008A1147">
        <w:rPr>
          <w:rFonts w:ascii="Arial" w:hAnsi="Arial" w:cs="Arial"/>
          <w:i/>
          <w:sz w:val="20"/>
          <w:szCs w:val="20"/>
        </w:rPr>
        <w:t xml:space="preserve">If any portion of workload was reassigned as other duties, </w:t>
      </w:r>
      <w:r w:rsidR="008A5BA4" w:rsidRPr="008A1147">
        <w:rPr>
          <w:rFonts w:ascii="Arial" w:hAnsi="Arial" w:cs="Arial"/>
          <w:i/>
          <w:sz w:val="20"/>
          <w:szCs w:val="20"/>
        </w:rPr>
        <w:t>enter objectives/ primary areas of responsibility</w:t>
      </w:r>
      <w:r w:rsidR="00685698" w:rsidRPr="008A1147">
        <w:rPr>
          <w:rFonts w:ascii="Arial" w:hAnsi="Arial" w:cs="Arial"/>
          <w:i/>
          <w:sz w:val="20"/>
          <w:szCs w:val="20"/>
        </w:rPr>
        <w:t>.</w:t>
      </w:r>
    </w:p>
    <w:p w:rsidR="008A5BA4" w:rsidRPr="00BE6AC6" w:rsidRDefault="008A5BA4" w:rsidP="00771E0E">
      <w:pPr>
        <w:rPr>
          <w:rFonts w:ascii="Arial" w:hAnsi="Arial" w:cs="Arial"/>
          <w:b/>
        </w:rPr>
      </w:pPr>
      <w:r w:rsidRPr="00BE6AC6">
        <w:rPr>
          <w:rFonts w:ascii="Arial" w:hAnsi="Arial" w:cs="Arial"/>
          <w:b/>
        </w:rPr>
        <w:t>Reassigned Title:</w:t>
      </w:r>
      <w:r w:rsidR="00BA0D01">
        <w:rPr>
          <w:rFonts w:ascii="Arial" w:hAnsi="Arial" w:cs="Arial"/>
          <w:b/>
        </w:rPr>
        <w:t xml:space="preserve">  </w:t>
      </w:r>
    </w:p>
    <w:p w:rsidR="008A5BA4" w:rsidRPr="00BE6AC6" w:rsidRDefault="008A5BA4" w:rsidP="00771E0E">
      <w:pPr>
        <w:rPr>
          <w:rFonts w:ascii="Arial" w:hAnsi="Arial" w:cs="Arial"/>
          <w:b/>
        </w:rPr>
      </w:pPr>
      <w:r w:rsidRPr="00BE6AC6">
        <w:rPr>
          <w:rFonts w:ascii="Arial" w:hAnsi="Arial" w:cs="Arial"/>
          <w:b/>
        </w:rPr>
        <w:t>Total credits reassigned per semester:</w:t>
      </w:r>
      <w:r w:rsidR="00BA0D01">
        <w:rPr>
          <w:rFonts w:ascii="Arial" w:hAnsi="Arial" w:cs="Arial"/>
          <w:b/>
        </w:rPr>
        <w:t xml:space="preserve">  </w:t>
      </w:r>
    </w:p>
    <w:tbl>
      <w:tblPr>
        <w:tblStyle w:val="TableGrid"/>
        <w:tblW w:w="0" w:type="auto"/>
        <w:tblLayout w:type="fixed"/>
        <w:tblLook w:val="04A0" w:firstRow="1" w:lastRow="0" w:firstColumn="1" w:lastColumn="0" w:noHBand="0" w:noVBand="1"/>
      </w:tblPr>
      <w:tblGrid>
        <w:gridCol w:w="10525"/>
      </w:tblGrid>
      <w:tr w:rsidR="00406602" w:rsidRPr="00BE6AC6" w:rsidTr="00685698">
        <w:tc>
          <w:tcPr>
            <w:tcW w:w="10525" w:type="dxa"/>
            <w:vAlign w:val="bottom"/>
          </w:tcPr>
          <w:p w:rsidR="00406602" w:rsidRPr="00BE6AC6" w:rsidRDefault="00406602" w:rsidP="00B70181">
            <w:pPr>
              <w:rPr>
                <w:rFonts w:ascii="Arial" w:hAnsi="Arial" w:cs="Arial"/>
                <w:b/>
              </w:rPr>
            </w:pPr>
            <w:r w:rsidRPr="00BE6AC6">
              <w:rPr>
                <w:rFonts w:ascii="Arial" w:hAnsi="Arial" w:cs="Arial"/>
                <w:b/>
              </w:rPr>
              <w:t>Reassigned duty</w:t>
            </w:r>
          </w:p>
        </w:tc>
      </w:tr>
      <w:tr w:rsidR="00406602" w:rsidRPr="00BE6AC6" w:rsidTr="00685698">
        <w:tc>
          <w:tcPr>
            <w:tcW w:w="10525" w:type="dxa"/>
          </w:tcPr>
          <w:p w:rsidR="00406602" w:rsidRDefault="00406602" w:rsidP="00B259C0">
            <w:pPr>
              <w:jc w:val="both"/>
              <w:rPr>
                <w:rFonts w:ascii="Arial" w:hAnsi="Arial" w:cs="Arial"/>
              </w:rPr>
            </w:pPr>
          </w:p>
          <w:p w:rsidR="000C19E3" w:rsidRPr="00BE6AC6" w:rsidRDefault="000C19E3" w:rsidP="00B259C0">
            <w:pPr>
              <w:jc w:val="both"/>
              <w:rPr>
                <w:rFonts w:ascii="Arial" w:hAnsi="Arial" w:cs="Arial"/>
              </w:rPr>
            </w:pPr>
          </w:p>
        </w:tc>
      </w:tr>
      <w:tr w:rsidR="00406602" w:rsidRPr="00BE6AC6" w:rsidTr="00685698">
        <w:tc>
          <w:tcPr>
            <w:tcW w:w="10525" w:type="dxa"/>
          </w:tcPr>
          <w:p w:rsidR="00406602" w:rsidRDefault="00406602" w:rsidP="00B259C0">
            <w:pPr>
              <w:jc w:val="both"/>
              <w:rPr>
                <w:rFonts w:ascii="Arial" w:hAnsi="Arial" w:cs="Arial"/>
              </w:rPr>
            </w:pPr>
          </w:p>
          <w:p w:rsidR="000C19E3" w:rsidRPr="00BE6AC6" w:rsidRDefault="000C19E3" w:rsidP="00B259C0">
            <w:pPr>
              <w:jc w:val="both"/>
              <w:rPr>
                <w:rFonts w:ascii="Arial" w:hAnsi="Arial" w:cs="Arial"/>
              </w:rPr>
            </w:pPr>
          </w:p>
        </w:tc>
      </w:tr>
      <w:tr w:rsidR="00406602" w:rsidRPr="00BE6AC6" w:rsidTr="00685698">
        <w:tc>
          <w:tcPr>
            <w:tcW w:w="10525" w:type="dxa"/>
          </w:tcPr>
          <w:p w:rsidR="00406602" w:rsidRDefault="00406602" w:rsidP="00B259C0">
            <w:pPr>
              <w:jc w:val="both"/>
              <w:rPr>
                <w:rFonts w:ascii="Arial" w:hAnsi="Arial" w:cs="Arial"/>
              </w:rPr>
            </w:pPr>
          </w:p>
          <w:p w:rsidR="000C19E3" w:rsidRPr="00BE6AC6" w:rsidRDefault="000C19E3" w:rsidP="00B259C0">
            <w:pPr>
              <w:jc w:val="both"/>
              <w:rPr>
                <w:rFonts w:ascii="Arial" w:hAnsi="Arial" w:cs="Arial"/>
              </w:rPr>
            </w:pPr>
          </w:p>
        </w:tc>
      </w:tr>
      <w:tr w:rsidR="00406602" w:rsidRPr="00BE6AC6" w:rsidTr="00685698">
        <w:tc>
          <w:tcPr>
            <w:tcW w:w="10525" w:type="dxa"/>
          </w:tcPr>
          <w:p w:rsidR="00406602" w:rsidRDefault="00406602" w:rsidP="00B259C0">
            <w:pPr>
              <w:jc w:val="both"/>
              <w:rPr>
                <w:rFonts w:ascii="Arial" w:hAnsi="Arial" w:cs="Arial"/>
              </w:rPr>
            </w:pPr>
          </w:p>
          <w:p w:rsidR="000C19E3" w:rsidRPr="00BE6AC6" w:rsidRDefault="000C19E3" w:rsidP="00B259C0">
            <w:pPr>
              <w:jc w:val="both"/>
              <w:rPr>
                <w:rFonts w:ascii="Arial" w:hAnsi="Arial" w:cs="Arial"/>
              </w:rPr>
            </w:pPr>
          </w:p>
        </w:tc>
      </w:tr>
      <w:tr w:rsidR="00406602" w:rsidRPr="00BE6AC6" w:rsidTr="00685698">
        <w:trPr>
          <w:trHeight w:val="197"/>
        </w:trPr>
        <w:tc>
          <w:tcPr>
            <w:tcW w:w="10525" w:type="dxa"/>
          </w:tcPr>
          <w:p w:rsidR="00406602" w:rsidRDefault="00406602" w:rsidP="00672C7F">
            <w:pPr>
              <w:jc w:val="both"/>
              <w:rPr>
                <w:rFonts w:ascii="Arial" w:hAnsi="Arial" w:cs="Arial"/>
              </w:rPr>
            </w:pPr>
          </w:p>
          <w:p w:rsidR="000C19E3" w:rsidRPr="00BE6AC6" w:rsidRDefault="000C19E3" w:rsidP="00672C7F">
            <w:pPr>
              <w:jc w:val="both"/>
              <w:rPr>
                <w:rFonts w:ascii="Arial" w:hAnsi="Arial" w:cs="Arial"/>
              </w:rPr>
            </w:pPr>
          </w:p>
        </w:tc>
      </w:tr>
      <w:tr w:rsidR="00406602" w:rsidRPr="00BE6AC6" w:rsidTr="00685698">
        <w:tc>
          <w:tcPr>
            <w:tcW w:w="10525" w:type="dxa"/>
          </w:tcPr>
          <w:p w:rsidR="00406602" w:rsidRDefault="00406602" w:rsidP="00B259C0">
            <w:pPr>
              <w:jc w:val="both"/>
              <w:rPr>
                <w:rFonts w:ascii="Arial" w:hAnsi="Arial" w:cs="Arial"/>
              </w:rPr>
            </w:pPr>
          </w:p>
          <w:p w:rsidR="000C19E3" w:rsidRPr="00BE6AC6" w:rsidRDefault="000C19E3" w:rsidP="00B259C0">
            <w:pPr>
              <w:jc w:val="both"/>
              <w:rPr>
                <w:rFonts w:ascii="Arial" w:hAnsi="Arial" w:cs="Arial"/>
              </w:rPr>
            </w:pPr>
          </w:p>
        </w:tc>
      </w:tr>
      <w:tr w:rsidR="00406602" w:rsidRPr="00BE6AC6" w:rsidTr="00685698">
        <w:tc>
          <w:tcPr>
            <w:tcW w:w="10525" w:type="dxa"/>
          </w:tcPr>
          <w:p w:rsidR="00406602" w:rsidRDefault="00406602" w:rsidP="00B259C0">
            <w:pPr>
              <w:jc w:val="both"/>
              <w:rPr>
                <w:rFonts w:ascii="Arial" w:hAnsi="Arial" w:cs="Arial"/>
              </w:rPr>
            </w:pPr>
            <w:bookmarkStart w:id="1" w:name="_GoBack"/>
            <w:bookmarkEnd w:id="1"/>
          </w:p>
          <w:p w:rsidR="000C19E3" w:rsidRPr="00BE6AC6" w:rsidRDefault="000C19E3" w:rsidP="00B259C0">
            <w:pPr>
              <w:jc w:val="both"/>
              <w:rPr>
                <w:rFonts w:ascii="Arial" w:hAnsi="Arial" w:cs="Arial"/>
              </w:rPr>
            </w:pPr>
          </w:p>
        </w:tc>
      </w:tr>
    </w:tbl>
    <w:p w:rsidR="00924B89" w:rsidRPr="000C19E3" w:rsidRDefault="00B70181" w:rsidP="000C19E3">
      <w:pPr>
        <w:jc w:val="center"/>
        <w:rPr>
          <w:rFonts w:ascii="Arial" w:hAnsi="Arial" w:cs="Arial"/>
          <w:b/>
        </w:rPr>
      </w:pPr>
      <w:r w:rsidRPr="00BE6AC6">
        <w:rPr>
          <w:rFonts w:ascii="Arial" w:hAnsi="Arial" w:cs="Arial"/>
          <w:b/>
        </w:rPr>
        <w:br/>
      </w:r>
      <w:r w:rsidR="00924B89" w:rsidRPr="00BE6AC6">
        <w:rPr>
          <w:rFonts w:ascii="Arial" w:hAnsi="Arial" w:cs="Arial"/>
          <w:b/>
        </w:rPr>
        <w:t>ANNUAL PERFORMANCE REVIEW TIMELINES</w:t>
      </w:r>
    </w:p>
    <w:tbl>
      <w:tblPr>
        <w:tblStyle w:val="TableGrid"/>
        <w:tblW w:w="10535" w:type="dxa"/>
        <w:tblInd w:w="-5" w:type="dxa"/>
        <w:tblLayout w:type="fixed"/>
        <w:tblLook w:val="04A0" w:firstRow="1" w:lastRow="0" w:firstColumn="1" w:lastColumn="0" w:noHBand="0" w:noVBand="1"/>
      </w:tblPr>
      <w:tblGrid>
        <w:gridCol w:w="3150"/>
        <w:gridCol w:w="4955"/>
        <w:gridCol w:w="2430"/>
      </w:tblGrid>
      <w:tr w:rsidR="00924B89" w:rsidRPr="00BE6AC6" w:rsidTr="000C19E3">
        <w:trPr>
          <w:trHeight w:val="360"/>
        </w:trPr>
        <w:tc>
          <w:tcPr>
            <w:tcW w:w="3150" w:type="dxa"/>
          </w:tcPr>
          <w:p w:rsidR="00924B89" w:rsidRPr="00BA0D01" w:rsidRDefault="00924B89" w:rsidP="00571385">
            <w:pPr>
              <w:rPr>
                <w:rFonts w:ascii="Arial" w:hAnsi="Arial" w:cs="Arial"/>
                <w:sz w:val="20"/>
                <w:szCs w:val="20"/>
              </w:rPr>
            </w:pPr>
          </w:p>
        </w:tc>
        <w:tc>
          <w:tcPr>
            <w:tcW w:w="4955" w:type="dxa"/>
          </w:tcPr>
          <w:p w:rsidR="00924B89" w:rsidRPr="00BA0D01" w:rsidRDefault="00924B89" w:rsidP="00571385">
            <w:pPr>
              <w:rPr>
                <w:rFonts w:ascii="Arial" w:hAnsi="Arial" w:cs="Arial"/>
                <w:sz w:val="20"/>
                <w:szCs w:val="20"/>
              </w:rPr>
            </w:pPr>
          </w:p>
        </w:tc>
        <w:tc>
          <w:tcPr>
            <w:tcW w:w="2430" w:type="dxa"/>
          </w:tcPr>
          <w:p w:rsidR="00924B89" w:rsidRPr="00BA0D01" w:rsidRDefault="00924B89" w:rsidP="000C19E3">
            <w:pPr>
              <w:jc w:val="center"/>
              <w:rPr>
                <w:rFonts w:ascii="Arial" w:hAnsi="Arial" w:cs="Arial"/>
                <w:sz w:val="20"/>
                <w:szCs w:val="20"/>
              </w:rPr>
            </w:pPr>
            <w:r w:rsidRPr="00BA0D01">
              <w:rPr>
                <w:rFonts w:ascii="Arial" w:hAnsi="Arial" w:cs="Arial"/>
                <w:sz w:val="20"/>
                <w:szCs w:val="20"/>
              </w:rPr>
              <w:t>Check one</w:t>
            </w:r>
          </w:p>
        </w:tc>
      </w:tr>
      <w:tr w:rsidR="00924B89" w:rsidRPr="00BE6AC6" w:rsidTr="000C19E3">
        <w:trPr>
          <w:trHeight w:val="360"/>
        </w:trPr>
        <w:tc>
          <w:tcPr>
            <w:tcW w:w="3150" w:type="dxa"/>
          </w:tcPr>
          <w:p w:rsidR="00924B89" w:rsidRPr="00BA0D01" w:rsidRDefault="00924B89" w:rsidP="00571385">
            <w:pPr>
              <w:rPr>
                <w:rFonts w:ascii="Arial" w:hAnsi="Arial" w:cs="Arial"/>
                <w:sz w:val="20"/>
                <w:szCs w:val="20"/>
              </w:rPr>
            </w:pPr>
            <w:r w:rsidRPr="00BA0D01">
              <w:rPr>
                <w:rFonts w:ascii="Arial" w:hAnsi="Arial" w:cs="Arial"/>
                <w:sz w:val="20"/>
                <w:szCs w:val="20"/>
              </w:rPr>
              <w:t>First (1</w:t>
            </w:r>
            <w:r w:rsidRPr="00BA0D01">
              <w:rPr>
                <w:rFonts w:ascii="Arial" w:hAnsi="Arial" w:cs="Arial"/>
                <w:sz w:val="20"/>
                <w:szCs w:val="20"/>
                <w:vertAlign w:val="superscript"/>
              </w:rPr>
              <w:t>st</w:t>
            </w:r>
            <w:r w:rsidRPr="00BA0D01">
              <w:rPr>
                <w:rFonts w:ascii="Arial" w:hAnsi="Arial" w:cs="Arial"/>
                <w:sz w:val="20"/>
                <w:szCs w:val="20"/>
              </w:rPr>
              <w:t>) Year Faculty</w:t>
            </w:r>
          </w:p>
        </w:tc>
        <w:tc>
          <w:tcPr>
            <w:tcW w:w="4955" w:type="dxa"/>
          </w:tcPr>
          <w:p w:rsidR="00924B89" w:rsidRPr="00BA0D01" w:rsidRDefault="00924B89" w:rsidP="00571385">
            <w:pPr>
              <w:rPr>
                <w:rFonts w:ascii="Arial" w:hAnsi="Arial" w:cs="Arial"/>
                <w:sz w:val="20"/>
                <w:szCs w:val="20"/>
              </w:rPr>
            </w:pPr>
            <w:r w:rsidRPr="00BA0D01">
              <w:rPr>
                <w:rFonts w:ascii="Arial" w:hAnsi="Arial" w:cs="Arial"/>
                <w:sz w:val="20"/>
                <w:szCs w:val="20"/>
              </w:rPr>
              <w:t>January 25</w:t>
            </w:r>
          </w:p>
        </w:tc>
        <w:sdt>
          <w:sdtPr>
            <w:rPr>
              <w:rFonts w:ascii="Arial" w:hAnsi="Arial" w:cs="Arial"/>
              <w:sz w:val="20"/>
              <w:szCs w:val="20"/>
            </w:rPr>
            <w:id w:val="-1095551280"/>
            <w14:checkbox>
              <w14:checked w14:val="0"/>
              <w14:checkedState w14:val="2612" w14:font="MS Gothic"/>
              <w14:uncheckedState w14:val="2610" w14:font="MS Gothic"/>
            </w14:checkbox>
          </w:sdtPr>
          <w:sdtEndPr/>
          <w:sdtContent>
            <w:tc>
              <w:tcPr>
                <w:tcW w:w="2430" w:type="dxa"/>
              </w:tcPr>
              <w:p w:rsidR="00924B89" w:rsidRPr="00BA0D01" w:rsidRDefault="00BA0D01" w:rsidP="00571385">
                <w:pPr>
                  <w:rPr>
                    <w:rFonts w:ascii="Arial" w:hAnsi="Arial" w:cs="Arial"/>
                    <w:sz w:val="20"/>
                    <w:szCs w:val="20"/>
                  </w:rPr>
                </w:pPr>
                <w:r>
                  <w:rPr>
                    <w:rFonts w:ascii="MS Gothic" w:eastAsia="MS Gothic" w:hAnsi="MS Gothic" w:cs="Arial" w:hint="eastAsia"/>
                    <w:sz w:val="20"/>
                    <w:szCs w:val="20"/>
                  </w:rPr>
                  <w:t>☐</w:t>
                </w:r>
              </w:p>
            </w:tc>
          </w:sdtContent>
        </w:sdt>
      </w:tr>
      <w:tr w:rsidR="00924B89" w:rsidRPr="00BE6AC6" w:rsidTr="000C19E3">
        <w:trPr>
          <w:trHeight w:val="360"/>
        </w:trPr>
        <w:tc>
          <w:tcPr>
            <w:tcW w:w="3150" w:type="dxa"/>
          </w:tcPr>
          <w:p w:rsidR="00924B89" w:rsidRPr="00BA0D01" w:rsidRDefault="00924B89" w:rsidP="00571385">
            <w:pPr>
              <w:rPr>
                <w:rFonts w:ascii="Arial" w:hAnsi="Arial" w:cs="Arial"/>
                <w:sz w:val="20"/>
                <w:szCs w:val="20"/>
              </w:rPr>
            </w:pPr>
            <w:r w:rsidRPr="00BA0D01">
              <w:rPr>
                <w:rFonts w:ascii="Arial" w:hAnsi="Arial" w:cs="Arial"/>
                <w:sz w:val="20"/>
                <w:szCs w:val="20"/>
              </w:rPr>
              <w:t>Second (2</w:t>
            </w:r>
            <w:r w:rsidRPr="00BA0D01">
              <w:rPr>
                <w:rFonts w:ascii="Arial" w:hAnsi="Arial" w:cs="Arial"/>
                <w:sz w:val="20"/>
                <w:szCs w:val="20"/>
                <w:vertAlign w:val="superscript"/>
              </w:rPr>
              <w:t>nd</w:t>
            </w:r>
            <w:r w:rsidRPr="00BA0D01">
              <w:rPr>
                <w:rFonts w:ascii="Arial" w:hAnsi="Arial" w:cs="Arial"/>
                <w:sz w:val="20"/>
                <w:szCs w:val="20"/>
              </w:rPr>
              <w:t>) Year Faculty</w:t>
            </w:r>
          </w:p>
        </w:tc>
        <w:tc>
          <w:tcPr>
            <w:tcW w:w="4955" w:type="dxa"/>
          </w:tcPr>
          <w:p w:rsidR="00924B89" w:rsidRPr="00BA0D01" w:rsidRDefault="00924B89" w:rsidP="00571385">
            <w:pPr>
              <w:rPr>
                <w:rFonts w:ascii="Arial" w:hAnsi="Arial" w:cs="Arial"/>
                <w:sz w:val="20"/>
                <w:szCs w:val="20"/>
              </w:rPr>
            </w:pPr>
            <w:r w:rsidRPr="00BA0D01">
              <w:rPr>
                <w:rFonts w:ascii="Arial" w:hAnsi="Arial" w:cs="Arial"/>
                <w:sz w:val="20"/>
                <w:szCs w:val="20"/>
              </w:rPr>
              <w:t>November 8</w:t>
            </w:r>
          </w:p>
        </w:tc>
        <w:sdt>
          <w:sdtPr>
            <w:rPr>
              <w:rFonts w:ascii="Arial" w:hAnsi="Arial" w:cs="Arial"/>
              <w:sz w:val="20"/>
              <w:szCs w:val="20"/>
            </w:rPr>
            <w:id w:val="692577276"/>
            <w14:checkbox>
              <w14:checked w14:val="0"/>
              <w14:checkedState w14:val="2612" w14:font="MS Gothic"/>
              <w14:uncheckedState w14:val="2610" w14:font="MS Gothic"/>
            </w14:checkbox>
          </w:sdtPr>
          <w:sdtEndPr/>
          <w:sdtContent>
            <w:tc>
              <w:tcPr>
                <w:tcW w:w="2430" w:type="dxa"/>
              </w:tcPr>
              <w:p w:rsidR="00924B89" w:rsidRPr="00BA0D01" w:rsidRDefault="00BA0D01" w:rsidP="00571385">
                <w:pPr>
                  <w:rPr>
                    <w:rFonts w:ascii="Arial" w:hAnsi="Arial" w:cs="Arial"/>
                    <w:sz w:val="20"/>
                    <w:szCs w:val="20"/>
                  </w:rPr>
                </w:pPr>
                <w:r>
                  <w:rPr>
                    <w:rFonts w:ascii="MS Gothic" w:eastAsia="MS Gothic" w:hAnsi="MS Gothic" w:cs="Arial" w:hint="eastAsia"/>
                    <w:sz w:val="20"/>
                    <w:szCs w:val="20"/>
                  </w:rPr>
                  <w:t>☐</w:t>
                </w:r>
              </w:p>
            </w:tc>
          </w:sdtContent>
        </w:sdt>
      </w:tr>
      <w:tr w:rsidR="00924B89" w:rsidRPr="00BE6AC6" w:rsidTr="000C19E3">
        <w:trPr>
          <w:trHeight w:val="360"/>
        </w:trPr>
        <w:tc>
          <w:tcPr>
            <w:tcW w:w="3150" w:type="dxa"/>
          </w:tcPr>
          <w:p w:rsidR="00924B89" w:rsidRPr="00BA0D01" w:rsidRDefault="00924B89" w:rsidP="00571385">
            <w:pPr>
              <w:rPr>
                <w:rFonts w:ascii="Arial" w:hAnsi="Arial" w:cs="Arial"/>
                <w:sz w:val="20"/>
                <w:szCs w:val="20"/>
              </w:rPr>
            </w:pPr>
            <w:r w:rsidRPr="00BA0D01">
              <w:rPr>
                <w:rFonts w:ascii="Arial" w:hAnsi="Arial" w:cs="Arial"/>
                <w:sz w:val="20"/>
                <w:szCs w:val="20"/>
              </w:rPr>
              <w:t>Third (3</w:t>
            </w:r>
            <w:r w:rsidRPr="00BA0D01">
              <w:rPr>
                <w:rFonts w:ascii="Arial" w:hAnsi="Arial" w:cs="Arial"/>
                <w:sz w:val="20"/>
                <w:szCs w:val="20"/>
                <w:vertAlign w:val="superscript"/>
              </w:rPr>
              <w:t>rd</w:t>
            </w:r>
            <w:r w:rsidRPr="00BA0D01">
              <w:rPr>
                <w:rFonts w:ascii="Arial" w:hAnsi="Arial" w:cs="Arial"/>
                <w:sz w:val="20"/>
                <w:szCs w:val="20"/>
              </w:rPr>
              <w:t>) Year Faculty</w:t>
            </w:r>
          </w:p>
        </w:tc>
        <w:tc>
          <w:tcPr>
            <w:tcW w:w="4955" w:type="dxa"/>
          </w:tcPr>
          <w:p w:rsidR="00924B89" w:rsidRPr="00BA0D01" w:rsidRDefault="00924B89" w:rsidP="00571385">
            <w:pPr>
              <w:rPr>
                <w:rFonts w:ascii="Arial" w:hAnsi="Arial" w:cs="Arial"/>
                <w:sz w:val="20"/>
                <w:szCs w:val="20"/>
              </w:rPr>
            </w:pPr>
            <w:r w:rsidRPr="00BA0D01">
              <w:rPr>
                <w:rFonts w:ascii="Arial" w:hAnsi="Arial" w:cs="Arial"/>
                <w:sz w:val="20"/>
                <w:szCs w:val="20"/>
              </w:rPr>
              <w:t>March 1</w:t>
            </w:r>
          </w:p>
        </w:tc>
        <w:sdt>
          <w:sdtPr>
            <w:rPr>
              <w:rFonts w:ascii="Arial" w:hAnsi="Arial" w:cs="Arial"/>
              <w:sz w:val="20"/>
              <w:szCs w:val="20"/>
            </w:rPr>
            <w:id w:val="-1260288801"/>
            <w14:checkbox>
              <w14:checked w14:val="0"/>
              <w14:checkedState w14:val="2612" w14:font="MS Gothic"/>
              <w14:uncheckedState w14:val="2610" w14:font="MS Gothic"/>
            </w14:checkbox>
          </w:sdtPr>
          <w:sdtEndPr/>
          <w:sdtContent>
            <w:tc>
              <w:tcPr>
                <w:tcW w:w="2430" w:type="dxa"/>
              </w:tcPr>
              <w:p w:rsidR="00924B89" w:rsidRPr="00BA0D01" w:rsidRDefault="00BA0D01" w:rsidP="00571385">
                <w:pPr>
                  <w:rPr>
                    <w:rFonts w:ascii="Arial" w:hAnsi="Arial" w:cs="Arial"/>
                    <w:sz w:val="20"/>
                    <w:szCs w:val="20"/>
                  </w:rPr>
                </w:pPr>
                <w:r>
                  <w:rPr>
                    <w:rFonts w:ascii="MS Gothic" w:eastAsia="MS Gothic" w:hAnsi="MS Gothic" w:cs="Arial" w:hint="eastAsia"/>
                    <w:sz w:val="20"/>
                    <w:szCs w:val="20"/>
                  </w:rPr>
                  <w:t>☐</w:t>
                </w:r>
              </w:p>
            </w:tc>
          </w:sdtContent>
        </w:sdt>
      </w:tr>
      <w:tr w:rsidR="00924B89" w:rsidRPr="00BE6AC6" w:rsidTr="000C19E3">
        <w:trPr>
          <w:trHeight w:val="360"/>
        </w:trPr>
        <w:tc>
          <w:tcPr>
            <w:tcW w:w="3150" w:type="dxa"/>
          </w:tcPr>
          <w:p w:rsidR="00924B89" w:rsidRPr="00BA0D01" w:rsidRDefault="00924B89" w:rsidP="00571385">
            <w:pPr>
              <w:rPr>
                <w:rFonts w:ascii="Arial" w:hAnsi="Arial" w:cs="Arial"/>
                <w:sz w:val="20"/>
                <w:szCs w:val="20"/>
              </w:rPr>
            </w:pPr>
            <w:r w:rsidRPr="00BA0D01">
              <w:rPr>
                <w:rFonts w:ascii="Arial" w:hAnsi="Arial" w:cs="Arial"/>
                <w:sz w:val="20"/>
                <w:szCs w:val="20"/>
              </w:rPr>
              <w:t>Adjunct (more than 6 cr/sem)</w:t>
            </w:r>
          </w:p>
        </w:tc>
        <w:tc>
          <w:tcPr>
            <w:tcW w:w="4955" w:type="dxa"/>
          </w:tcPr>
          <w:p w:rsidR="00924B89" w:rsidRPr="00BA0D01" w:rsidRDefault="00924B89" w:rsidP="00571385">
            <w:pPr>
              <w:rPr>
                <w:rFonts w:ascii="Arial" w:hAnsi="Arial" w:cs="Arial"/>
                <w:sz w:val="20"/>
                <w:szCs w:val="20"/>
              </w:rPr>
            </w:pPr>
            <w:r w:rsidRPr="00BA0D01">
              <w:rPr>
                <w:rFonts w:ascii="Arial" w:hAnsi="Arial" w:cs="Arial"/>
                <w:sz w:val="20"/>
                <w:szCs w:val="20"/>
              </w:rPr>
              <w:t>June 1</w:t>
            </w:r>
          </w:p>
        </w:tc>
        <w:sdt>
          <w:sdtPr>
            <w:rPr>
              <w:rFonts w:ascii="Arial" w:hAnsi="Arial" w:cs="Arial"/>
              <w:sz w:val="20"/>
              <w:szCs w:val="20"/>
            </w:rPr>
            <w:id w:val="-1330206498"/>
            <w14:checkbox>
              <w14:checked w14:val="0"/>
              <w14:checkedState w14:val="2612" w14:font="MS Gothic"/>
              <w14:uncheckedState w14:val="2610" w14:font="MS Gothic"/>
            </w14:checkbox>
          </w:sdtPr>
          <w:sdtEndPr/>
          <w:sdtContent>
            <w:tc>
              <w:tcPr>
                <w:tcW w:w="2430" w:type="dxa"/>
              </w:tcPr>
              <w:p w:rsidR="00924B89" w:rsidRPr="00BA0D01" w:rsidRDefault="00BA0D01" w:rsidP="00571385">
                <w:pPr>
                  <w:rPr>
                    <w:rFonts w:ascii="Arial" w:hAnsi="Arial" w:cs="Arial"/>
                    <w:sz w:val="20"/>
                    <w:szCs w:val="20"/>
                  </w:rPr>
                </w:pPr>
                <w:r>
                  <w:rPr>
                    <w:rFonts w:ascii="MS Gothic" w:eastAsia="MS Gothic" w:hAnsi="MS Gothic" w:cs="Arial" w:hint="eastAsia"/>
                    <w:sz w:val="20"/>
                    <w:szCs w:val="20"/>
                  </w:rPr>
                  <w:t>☐</w:t>
                </w:r>
              </w:p>
            </w:tc>
          </w:sdtContent>
        </w:sdt>
      </w:tr>
    </w:tbl>
    <w:p w:rsidR="00BA0D01" w:rsidRDefault="00BA0D01" w:rsidP="00BA0D01">
      <w:pPr>
        <w:rPr>
          <w:rFonts w:ascii="Arial" w:hAnsi="Arial" w:cs="Arial"/>
          <w:b/>
        </w:rPr>
      </w:pPr>
    </w:p>
    <w:p w:rsidR="009A677D" w:rsidRPr="00BE6AC6" w:rsidRDefault="00580B89" w:rsidP="008C0F77">
      <w:pPr>
        <w:jc w:val="center"/>
        <w:rPr>
          <w:rFonts w:ascii="Arial" w:hAnsi="Arial" w:cs="Arial"/>
        </w:rPr>
      </w:pPr>
      <w:r w:rsidRPr="00BE6AC6">
        <w:rPr>
          <w:rFonts w:ascii="Arial" w:hAnsi="Arial" w:cs="Arial"/>
          <w:b/>
        </w:rPr>
        <w:t>SIGNATURES</w:t>
      </w:r>
    </w:p>
    <w:tbl>
      <w:tblPr>
        <w:tblStyle w:val="TableGrid"/>
        <w:tblW w:w="10530" w:type="dxa"/>
        <w:tblLayout w:type="fixed"/>
        <w:tblLook w:val="04A0" w:firstRow="1" w:lastRow="0" w:firstColumn="1" w:lastColumn="0" w:noHBand="0" w:noVBand="1"/>
      </w:tblPr>
      <w:tblGrid>
        <w:gridCol w:w="1975"/>
        <w:gridCol w:w="3875"/>
        <w:gridCol w:w="810"/>
        <w:gridCol w:w="3870"/>
      </w:tblGrid>
      <w:tr w:rsidR="000C19E3" w:rsidRPr="00BE6AC6" w:rsidTr="00F1256D">
        <w:trPr>
          <w:trHeight w:val="360"/>
        </w:trPr>
        <w:tc>
          <w:tcPr>
            <w:tcW w:w="1975" w:type="dxa"/>
          </w:tcPr>
          <w:p w:rsidR="000C19E3" w:rsidRPr="00BA0D01" w:rsidRDefault="000C19E3" w:rsidP="0005564B">
            <w:pPr>
              <w:rPr>
                <w:rFonts w:ascii="Arial" w:hAnsi="Arial" w:cs="Arial"/>
                <w:sz w:val="20"/>
                <w:szCs w:val="20"/>
              </w:rPr>
            </w:pPr>
            <w:r w:rsidRPr="00BA0D01">
              <w:rPr>
                <w:rFonts w:ascii="Arial" w:hAnsi="Arial" w:cs="Arial"/>
                <w:sz w:val="20"/>
                <w:szCs w:val="20"/>
              </w:rPr>
              <w:t>Faculty Member:</w:t>
            </w:r>
          </w:p>
        </w:tc>
        <w:tc>
          <w:tcPr>
            <w:tcW w:w="3875" w:type="dxa"/>
          </w:tcPr>
          <w:p w:rsidR="000C19E3" w:rsidRPr="00BA0D01" w:rsidRDefault="000C19E3" w:rsidP="00212454">
            <w:pPr>
              <w:rPr>
                <w:rFonts w:ascii="Arial" w:hAnsi="Arial" w:cs="Arial"/>
                <w:sz w:val="20"/>
                <w:szCs w:val="20"/>
              </w:rPr>
            </w:pPr>
          </w:p>
        </w:tc>
        <w:tc>
          <w:tcPr>
            <w:tcW w:w="810" w:type="dxa"/>
          </w:tcPr>
          <w:p w:rsidR="000C19E3" w:rsidRPr="00BA0D01" w:rsidRDefault="000C19E3" w:rsidP="0005564B">
            <w:pPr>
              <w:rPr>
                <w:rFonts w:ascii="Arial" w:hAnsi="Arial" w:cs="Arial"/>
                <w:sz w:val="20"/>
                <w:szCs w:val="20"/>
              </w:rPr>
            </w:pPr>
            <w:r w:rsidRPr="00BA0D01">
              <w:rPr>
                <w:rFonts w:ascii="Arial" w:hAnsi="Arial" w:cs="Arial"/>
                <w:sz w:val="20"/>
                <w:szCs w:val="20"/>
              </w:rPr>
              <w:t>Date:</w:t>
            </w:r>
          </w:p>
        </w:tc>
        <w:tc>
          <w:tcPr>
            <w:tcW w:w="3870" w:type="dxa"/>
          </w:tcPr>
          <w:p w:rsidR="000C19E3" w:rsidRPr="00BE6AC6" w:rsidRDefault="000C19E3" w:rsidP="0005564B">
            <w:pPr>
              <w:rPr>
                <w:rFonts w:ascii="Arial" w:hAnsi="Arial" w:cs="Arial"/>
              </w:rPr>
            </w:pPr>
          </w:p>
        </w:tc>
      </w:tr>
      <w:tr w:rsidR="000C19E3" w:rsidRPr="00BE6AC6" w:rsidTr="00C45FE3">
        <w:trPr>
          <w:trHeight w:val="360"/>
        </w:trPr>
        <w:tc>
          <w:tcPr>
            <w:tcW w:w="1975" w:type="dxa"/>
          </w:tcPr>
          <w:p w:rsidR="000C19E3" w:rsidRPr="00BA0D01" w:rsidRDefault="000C19E3" w:rsidP="00B854A0">
            <w:pPr>
              <w:rPr>
                <w:rFonts w:ascii="Arial" w:hAnsi="Arial" w:cs="Arial"/>
                <w:sz w:val="20"/>
                <w:szCs w:val="20"/>
              </w:rPr>
            </w:pPr>
            <w:r w:rsidRPr="00BA0D01">
              <w:rPr>
                <w:rFonts w:ascii="Arial" w:hAnsi="Arial" w:cs="Arial"/>
                <w:sz w:val="20"/>
                <w:szCs w:val="20"/>
              </w:rPr>
              <w:t>Division Chair:</w:t>
            </w:r>
          </w:p>
        </w:tc>
        <w:tc>
          <w:tcPr>
            <w:tcW w:w="3875" w:type="dxa"/>
          </w:tcPr>
          <w:p w:rsidR="000C19E3" w:rsidRPr="00BA0D01" w:rsidRDefault="000C19E3" w:rsidP="00B854A0">
            <w:pPr>
              <w:rPr>
                <w:rFonts w:ascii="Arial" w:hAnsi="Arial" w:cs="Arial"/>
                <w:sz w:val="20"/>
                <w:szCs w:val="20"/>
              </w:rPr>
            </w:pPr>
          </w:p>
        </w:tc>
        <w:tc>
          <w:tcPr>
            <w:tcW w:w="810" w:type="dxa"/>
          </w:tcPr>
          <w:p w:rsidR="000C19E3" w:rsidRPr="00BA0D01" w:rsidRDefault="000C19E3" w:rsidP="00B854A0">
            <w:pPr>
              <w:rPr>
                <w:rFonts w:ascii="Arial" w:hAnsi="Arial" w:cs="Arial"/>
                <w:sz w:val="20"/>
                <w:szCs w:val="20"/>
              </w:rPr>
            </w:pPr>
            <w:r w:rsidRPr="00BA0D01">
              <w:rPr>
                <w:rFonts w:ascii="Arial" w:hAnsi="Arial" w:cs="Arial"/>
                <w:sz w:val="20"/>
                <w:szCs w:val="20"/>
              </w:rPr>
              <w:t>Date:</w:t>
            </w:r>
          </w:p>
        </w:tc>
        <w:tc>
          <w:tcPr>
            <w:tcW w:w="3870" w:type="dxa"/>
          </w:tcPr>
          <w:p w:rsidR="000C19E3" w:rsidRPr="00BE6AC6" w:rsidRDefault="000C19E3" w:rsidP="00B854A0">
            <w:pPr>
              <w:rPr>
                <w:rFonts w:ascii="Arial" w:hAnsi="Arial" w:cs="Arial"/>
              </w:rPr>
            </w:pPr>
          </w:p>
        </w:tc>
      </w:tr>
      <w:tr w:rsidR="000C19E3" w:rsidRPr="00BE6AC6" w:rsidTr="00190A69">
        <w:trPr>
          <w:trHeight w:val="360"/>
        </w:trPr>
        <w:tc>
          <w:tcPr>
            <w:tcW w:w="1975" w:type="dxa"/>
          </w:tcPr>
          <w:p w:rsidR="000C19E3" w:rsidRPr="00BA0D01" w:rsidRDefault="000C19E3" w:rsidP="00B854A0">
            <w:pPr>
              <w:rPr>
                <w:rFonts w:ascii="Arial" w:hAnsi="Arial" w:cs="Arial"/>
                <w:sz w:val="20"/>
                <w:szCs w:val="20"/>
              </w:rPr>
            </w:pPr>
            <w:r w:rsidRPr="00BA0D01">
              <w:rPr>
                <w:rFonts w:ascii="Arial" w:hAnsi="Arial" w:cs="Arial"/>
                <w:sz w:val="20"/>
                <w:szCs w:val="20"/>
              </w:rPr>
              <w:t>Dean:</w:t>
            </w:r>
          </w:p>
        </w:tc>
        <w:tc>
          <w:tcPr>
            <w:tcW w:w="3875" w:type="dxa"/>
          </w:tcPr>
          <w:p w:rsidR="000C19E3" w:rsidRPr="00BA0D01" w:rsidRDefault="000C19E3" w:rsidP="00B854A0">
            <w:pPr>
              <w:rPr>
                <w:rFonts w:ascii="Arial" w:hAnsi="Arial" w:cs="Arial"/>
                <w:sz w:val="20"/>
                <w:szCs w:val="20"/>
              </w:rPr>
            </w:pPr>
          </w:p>
        </w:tc>
        <w:tc>
          <w:tcPr>
            <w:tcW w:w="810" w:type="dxa"/>
          </w:tcPr>
          <w:p w:rsidR="000C19E3" w:rsidRPr="00BA0D01" w:rsidRDefault="000C19E3" w:rsidP="00B854A0">
            <w:pPr>
              <w:rPr>
                <w:rFonts w:ascii="Arial" w:hAnsi="Arial" w:cs="Arial"/>
                <w:sz w:val="20"/>
                <w:szCs w:val="20"/>
              </w:rPr>
            </w:pPr>
            <w:r w:rsidRPr="00BA0D01">
              <w:rPr>
                <w:rFonts w:ascii="Arial" w:hAnsi="Arial" w:cs="Arial"/>
                <w:sz w:val="20"/>
                <w:szCs w:val="20"/>
              </w:rPr>
              <w:t>Date:</w:t>
            </w:r>
          </w:p>
        </w:tc>
        <w:tc>
          <w:tcPr>
            <w:tcW w:w="3870" w:type="dxa"/>
          </w:tcPr>
          <w:p w:rsidR="000C19E3" w:rsidRPr="00BE6AC6" w:rsidRDefault="000C19E3" w:rsidP="00B854A0">
            <w:pPr>
              <w:rPr>
                <w:rFonts w:ascii="Arial" w:hAnsi="Arial" w:cs="Arial"/>
              </w:rPr>
            </w:pPr>
          </w:p>
        </w:tc>
      </w:tr>
    </w:tbl>
    <w:p w:rsidR="008C0F77" w:rsidRPr="00BE6AC6" w:rsidRDefault="008C0F77" w:rsidP="000C19E3">
      <w:pPr>
        <w:rPr>
          <w:rFonts w:ascii="Arial" w:hAnsi="Arial" w:cs="Arial"/>
          <w:b/>
        </w:rPr>
      </w:pPr>
    </w:p>
    <w:sectPr w:rsidR="008C0F77" w:rsidRPr="00BE6AC6" w:rsidSect="0063411E">
      <w:headerReference w:type="default" r:id="rId8"/>
      <w:footerReference w:type="default" r:id="rId9"/>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641" w:rsidRDefault="002B1641" w:rsidP="00C735C5">
      <w:pPr>
        <w:spacing w:after="0" w:line="240" w:lineRule="auto"/>
      </w:pPr>
      <w:r>
        <w:separator/>
      </w:r>
    </w:p>
  </w:endnote>
  <w:endnote w:type="continuationSeparator" w:id="0">
    <w:p w:rsidR="002B1641" w:rsidRDefault="002B1641" w:rsidP="00C7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5C5" w:rsidRDefault="00C7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641" w:rsidRDefault="002B1641" w:rsidP="00C735C5">
      <w:pPr>
        <w:spacing w:after="0" w:line="240" w:lineRule="auto"/>
      </w:pPr>
      <w:r>
        <w:separator/>
      </w:r>
    </w:p>
  </w:footnote>
  <w:footnote w:type="continuationSeparator" w:id="0">
    <w:p w:rsidR="002B1641" w:rsidRDefault="002B1641" w:rsidP="00C7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12" w:rsidRPr="001864C7" w:rsidRDefault="00174F12" w:rsidP="00174F12">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256"/>
    <w:multiLevelType w:val="hybridMultilevel"/>
    <w:tmpl w:val="9D28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03052"/>
    <w:multiLevelType w:val="hybridMultilevel"/>
    <w:tmpl w:val="E25A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8638F"/>
    <w:multiLevelType w:val="hybridMultilevel"/>
    <w:tmpl w:val="4942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41BD7"/>
    <w:multiLevelType w:val="hybridMultilevel"/>
    <w:tmpl w:val="89727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44679F"/>
    <w:multiLevelType w:val="hybridMultilevel"/>
    <w:tmpl w:val="0E702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72C7C"/>
    <w:multiLevelType w:val="hybridMultilevel"/>
    <w:tmpl w:val="A058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45F10"/>
    <w:multiLevelType w:val="hybridMultilevel"/>
    <w:tmpl w:val="ADA65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77A3E"/>
    <w:multiLevelType w:val="hybridMultilevel"/>
    <w:tmpl w:val="E968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D7956"/>
    <w:multiLevelType w:val="hybridMultilevel"/>
    <w:tmpl w:val="5D226A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8B419A8"/>
    <w:multiLevelType w:val="hybridMultilevel"/>
    <w:tmpl w:val="5DD2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5554C"/>
    <w:multiLevelType w:val="hybridMultilevel"/>
    <w:tmpl w:val="0506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7620C"/>
    <w:multiLevelType w:val="hybridMultilevel"/>
    <w:tmpl w:val="80F83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B94B9A"/>
    <w:multiLevelType w:val="hybridMultilevel"/>
    <w:tmpl w:val="385A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1"/>
  </w:num>
  <w:num w:numId="5">
    <w:abstractNumId w:val="5"/>
  </w:num>
  <w:num w:numId="6">
    <w:abstractNumId w:val="8"/>
  </w:num>
  <w:num w:numId="7">
    <w:abstractNumId w:val="7"/>
  </w:num>
  <w:num w:numId="8">
    <w:abstractNumId w:val="2"/>
  </w:num>
  <w:num w:numId="9">
    <w:abstractNumId w:val="4"/>
  </w:num>
  <w:num w:numId="10">
    <w:abstractNumId w:val="6"/>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5C5"/>
    <w:rsid w:val="0002442A"/>
    <w:rsid w:val="0005564B"/>
    <w:rsid w:val="00063232"/>
    <w:rsid w:val="000726AE"/>
    <w:rsid w:val="00077C45"/>
    <w:rsid w:val="000A3C31"/>
    <w:rsid w:val="000B0EA3"/>
    <w:rsid w:val="000C0D24"/>
    <w:rsid w:val="000C19E3"/>
    <w:rsid w:val="000E62BA"/>
    <w:rsid w:val="0010446A"/>
    <w:rsid w:val="001562C4"/>
    <w:rsid w:val="0016579D"/>
    <w:rsid w:val="00174F12"/>
    <w:rsid w:val="001864C7"/>
    <w:rsid w:val="001B072D"/>
    <w:rsid w:val="001D3573"/>
    <w:rsid w:val="001F4B5C"/>
    <w:rsid w:val="002008B0"/>
    <w:rsid w:val="00212454"/>
    <w:rsid w:val="002163A2"/>
    <w:rsid w:val="00217BA1"/>
    <w:rsid w:val="00236FFA"/>
    <w:rsid w:val="00240275"/>
    <w:rsid w:val="002B1641"/>
    <w:rsid w:val="002B41D1"/>
    <w:rsid w:val="00334346"/>
    <w:rsid w:val="003647FD"/>
    <w:rsid w:val="003A0D8E"/>
    <w:rsid w:val="003A4BCE"/>
    <w:rsid w:val="003B2FBE"/>
    <w:rsid w:val="003B6014"/>
    <w:rsid w:val="003C4461"/>
    <w:rsid w:val="00406602"/>
    <w:rsid w:val="00451A74"/>
    <w:rsid w:val="00497846"/>
    <w:rsid w:val="004B4481"/>
    <w:rsid w:val="004E0CB5"/>
    <w:rsid w:val="004E416A"/>
    <w:rsid w:val="004E6A33"/>
    <w:rsid w:val="004F1551"/>
    <w:rsid w:val="00544CEF"/>
    <w:rsid w:val="00580B89"/>
    <w:rsid w:val="0063411E"/>
    <w:rsid w:val="00681991"/>
    <w:rsid w:val="00682208"/>
    <w:rsid w:val="00685698"/>
    <w:rsid w:val="006A3B41"/>
    <w:rsid w:val="006B6930"/>
    <w:rsid w:val="006F07FC"/>
    <w:rsid w:val="00750D30"/>
    <w:rsid w:val="00771D57"/>
    <w:rsid w:val="00771E0E"/>
    <w:rsid w:val="007906D9"/>
    <w:rsid w:val="007A3102"/>
    <w:rsid w:val="007A70E8"/>
    <w:rsid w:val="007B0D3A"/>
    <w:rsid w:val="007B7847"/>
    <w:rsid w:val="00833572"/>
    <w:rsid w:val="00843944"/>
    <w:rsid w:val="00856D46"/>
    <w:rsid w:val="00864C17"/>
    <w:rsid w:val="00875B73"/>
    <w:rsid w:val="008A1147"/>
    <w:rsid w:val="008A4B34"/>
    <w:rsid w:val="008A5BA4"/>
    <w:rsid w:val="008C0F77"/>
    <w:rsid w:val="008C2697"/>
    <w:rsid w:val="008D61F0"/>
    <w:rsid w:val="008E3F40"/>
    <w:rsid w:val="00924B89"/>
    <w:rsid w:val="00957E0E"/>
    <w:rsid w:val="00983B81"/>
    <w:rsid w:val="009911FB"/>
    <w:rsid w:val="00992255"/>
    <w:rsid w:val="009A677D"/>
    <w:rsid w:val="009B2F1A"/>
    <w:rsid w:val="009C11A5"/>
    <w:rsid w:val="009E2214"/>
    <w:rsid w:val="009E667E"/>
    <w:rsid w:val="009F304F"/>
    <w:rsid w:val="00A24B03"/>
    <w:rsid w:val="00A52CDB"/>
    <w:rsid w:val="00A60D0D"/>
    <w:rsid w:val="00A722EA"/>
    <w:rsid w:val="00A768AE"/>
    <w:rsid w:val="00B003C4"/>
    <w:rsid w:val="00B259C0"/>
    <w:rsid w:val="00B70181"/>
    <w:rsid w:val="00B854A0"/>
    <w:rsid w:val="00BA01D6"/>
    <w:rsid w:val="00BA0D01"/>
    <w:rsid w:val="00BA468E"/>
    <w:rsid w:val="00BE6AC6"/>
    <w:rsid w:val="00BF63B2"/>
    <w:rsid w:val="00C44DB4"/>
    <w:rsid w:val="00C55EEC"/>
    <w:rsid w:val="00C735C5"/>
    <w:rsid w:val="00C94501"/>
    <w:rsid w:val="00D152B7"/>
    <w:rsid w:val="00DA714C"/>
    <w:rsid w:val="00DF6991"/>
    <w:rsid w:val="00E470F4"/>
    <w:rsid w:val="00E80609"/>
    <w:rsid w:val="00E8451F"/>
    <w:rsid w:val="00E9737B"/>
    <w:rsid w:val="00EC677F"/>
    <w:rsid w:val="00ED585B"/>
    <w:rsid w:val="00EE01B6"/>
    <w:rsid w:val="00F055DF"/>
    <w:rsid w:val="00F058ED"/>
    <w:rsid w:val="00F14F07"/>
    <w:rsid w:val="00F2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3549"/>
  <w15:docId w15:val="{092CD867-6733-449C-ADA8-D58569E7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5C5"/>
  </w:style>
  <w:style w:type="paragraph" w:styleId="Footer">
    <w:name w:val="footer"/>
    <w:basedOn w:val="Normal"/>
    <w:link w:val="FooterChar"/>
    <w:uiPriority w:val="99"/>
    <w:unhideWhenUsed/>
    <w:rsid w:val="00C73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5C5"/>
  </w:style>
  <w:style w:type="paragraph" w:styleId="ListParagraph">
    <w:name w:val="List Paragraph"/>
    <w:basedOn w:val="Normal"/>
    <w:uiPriority w:val="34"/>
    <w:qFormat/>
    <w:rsid w:val="00A52CDB"/>
    <w:pPr>
      <w:ind w:left="720"/>
      <w:contextualSpacing/>
    </w:pPr>
  </w:style>
  <w:style w:type="table" w:styleId="TableGrid">
    <w:name w:val="Table Grid"/>
    <w:basedOn w:val="TableNormal"/>
    <w:uiPriority w:val="59"/>
    <w:rsid w:val="008A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B0"/>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B259C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259C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259C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259C0"/>
    <w:rPr>
      <w:rFonts w:ascii="Arial" w:hAnsi="Arial" w:cs="Arial"/>
      <w:vanish/>
      <w:sz w:val="16"/>
      <w:szCs w:val="16"/>
    </w:rPr>
  </w:style>
  <w:style w:type="character" w:styleId="PlaceholderText">
    <w:name w:val="Placeholder Text"/>
    <w:basedOn w:val="DefaultParagraphFont"/>
    <w:uiPriority w:val="99"/>
    <w:semiHidden/>
    <w:rsid w:val="00BA0D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29C8-72C4-499D-965D-CBE8B11C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ProvostWS</dc:creator>
  <cp:lastModifiedBy>Lindsey R. Hight</cp:lastModifiedBy>
  <cp:revision>23</cp:revision>
  <cp:lastPrinted>2020-09-29T23:34:00Z</cp:lastPrinted>
  <dcterms:created xsi:type="dcterms:W3CDTF">2021-01-28T23:31:00Z</dcterms:created>
  <dcterms:modified xsi:type="dcterms:W3CDTF">2021-11-08T22:57:00Z</dcterms:modified>
</cp:coreProperties>
</file>